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4A901" w14:textId="450468B7" w:rsidR="00921300" w:rsidRPr="00CA1FA7" w:rsidRDefault="00CA1FA7" w:rsidP="00CA1FA7">
      <w:pPr>
        <w:autoSpaceDE w:val="0"/>
        <w:autoSpaceDN w:val="0"/>
        <w:adjustRightInd w:val="0"/>
        <w:spacing w:after="0" w:line="240" w:lineRule="auto"/>
        <w:rPr>
          <w:rFonts w:cstheme="minorHAnsi"/>
          <w:iCs/>
          <w:color w:val="FF0000"/>
          <w:sz w:val="24"/>
          <w:szCs w:val="24"/>
          <w:lang w:val="de-AT"/>
        </w:rPr>
      </w:pPr>
      <w:r>
        <w:rPr>
          <w:rFonts w:ascii="Helvetica" w:eastAsiaTheme="minorHAnsi" w:hAnsi="Helvetica" w:cs="Helvetica"/>
          <w:noProof/>
          <w:sz w:val="28"/>
          <w:szCs w:val="28"/>
        </w:rPr>
        <w:drawing>
          <wp:anchor distT="0" distB="0" distL="114300" distR="114300" simplePos="0" relativeHeight="251660288" behindDoc="0" locked="0" layoutInCell="1" allowOverlap="1" wp14:anchorId="5608B2B2" wp14:editId="5380E8B4">
            <wp:simplePos x="0" y="0"/>
            <wp:positionH relativeFrom="column">
              <wp:posOffset>114300</wp:posOffset>
            </wp:positionH>
            <wp:positionV relativeFrom="paragraph">
              <wp:posOffset>114300</wp:posOffset>
            </wp:positionV>
            <wp:extent cx="1371600" cy="1371600"/>
            <wp:effectExtent l="0" t="0" r="0" b="0"/>
            <wp:wrapTight wrapText="bothSides">
              <wp:wrapPolygon edited="0">
                <wp:start x="0" y="0"/>
                <wp:lineTo x="0" y="21200"/>
                <wp:lineTo x="21200" y="21200"/>
                <wp:lineTo x="2120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21300" w:rsidRPr="00CA1FA7">
        <w:rPr>
          <w:b/>
        </w:rPr>
        <w:t>Siebenfaches JA</w:t>
      </w:r>
      <w:r w:rsidRPr="00CA1FA7">
        <w:rPr>
          <w:b/>
        </w:rPr>
        <w:t xml:space="preserve"> </w:t>
      </w:r>
    </w:p>
    <w:p w14:paraId="2BB469ED" w14:textId="77777777" w:rsidR="00921300" w:rsidRPr="00CA1FA7" w:rsidRDefault="00921300" w:rsidP="00921300">
      <w:pPr>
        <w:autoSpaceDE w:val="0"/>
        <w:autoSpaceDN w:val="0"/>
        <w:adjustRightInd w:val="0"/>
        <w:spacing w:after="0" w:line="240" w:lineRule="auto"/>
        <w:rPr>
          <w:rFonts w:cstheme="minorHAnsi"/>
          <w:iCs/>
          <w:color w:val="FF0000"/>
          <w:sz w:val="24"/>
          <w:szCs w:val="24"/>
          <w:lang w:val="de-AT"/>
        </w:rPr>
      </w:pPr>
    </w:p>
    <w:p w14:paraId="4350656A" w14:textId="77777777" w:rsidR="00921300" w:rsidRPr="00CA1FA7" w:rsidRDefault="00921300" w:rsidP="00921300">
      <w:pPr>
        <w:rPr>
          <w:b/>
        </w:rPr>
      </w:pPr>
      <w:r w:rsidRPr="00CA1FA7">
        <w:rPr>
          <w:b/>
        </w:rPr>
        <w:t>Unsere Stellungnahme, mit der wir die messianisch-jüdische Bewegung bejahen</w:t>
      </w:r>
    </w:p>
    <w:p w14:paraId="57F2070C" w14:textId="76BEF3A3" w:rsidR="00CA1FA7" w:rsidRPr="00CA1FA7" w:rsidRDefault="00CA1FA7" w:rsidP="00CA1FA7">
      <w:pPr>
        <w:autoSpaceDE w:val="0"/>
        <w:autoSpaceDN w:val="0"/>
        <w:adjustRightInd w:val="0"/>
        <w:spacing w:after="0" w:line="240" w:lineRule="auto"/>
        <w:rPr>
          <w:rFonts w:ascii="Calibri" w:eastAsiaTheme="minorHAnsi" w:hAnsi="Calibri" w:cs="Calibri"/>
          <w:iCs/>
          <w:lang w:eastAsia="en-US"/>
        </w:rPr>
      </w:pPr>
      <w:r w:rsidRPr="00CA1FA7">
        <w:rPr>
          <w:rFonts w:ascii="Calibri" w:eastAsiaTheme="minorHAnsi" w:hAnsi="Calibri" w:cs="Calibri"/>
          <w:iCs/>
          <w:lang w:eastAsia="en-US"/>
        </w:rPr>
        <w:t>Auf der Grundlage des „</w:t>
      </w:r>
      <w:r w:rsidRPr="00CA1FA7">
        <w:t>Ersten</w:t>
      </w:r>
      <w:r w:rsidRPr="00CA1FA7">
        <w:rPr>
          <w:rFonts w:ascii="Calibri" w:eastAsiaTheme="minorHAnsi" w:hAnsi="Calibri" w:cs="Calibri"/>
          <w:iCs/>
          <w:lang w:eastAsia="en-US"/>
        </w:rPr>
        <w:t xml:space="preserve"> Jerusalemer Konzils</w:t>
      </w:r>
      <w:r w:rsidR="00876E0A">
        <w:rPr>
          <w:rFonts w:ascii="Calibri" w:eastAsiaTheme="minorHAnsi" w:hAnsi="Calibri" w:cs="Calibri"/>
          <w:iCs/>
          <w:lang w:eastAsia="en-US"/>
        </w:rPr>
        <w:t>“ (Apostelgeschichte 15) und des</w:t>
      </w:r>
      <w:r w:rsidRPr="00CA1FA7">
        <w:rPr>
          <w:rFonts w:ascii="Calibri" w:eastAsiaTheme="minorHAnsi" w:hAnsi="Calibri" w:cs="Calibri"/>
          <w:iCs/>
          <w:lang w:eastAsia="en-US"/>
        </w:rPr>
        <w:t xml:space="preserve"> dementsprechenden Respekt</w:t>
      </w:r>
      <w:r w:rsidR="00876E0A">
        <w:rPr>
          <w:rFonts w:ascii="Calibri" w:eastAsiaTheme="minorHAnsi" w:hAnsi="Calibri" w:cs="Calibri"/>
          <w:iCs/>
          <w:lang w:eastAsia="en-US"/>
        </w:rPr>
        <w:t>s</w:t>
      </w:r>
      <w:r w:rsidRPr="00CA1FA7">
        <w:rPr>
          <w:rFonts w:ascii="Calibri" w:eastAsiaTheme="minorHAnsi" w:hAnsi="Calibri" w:cs="Calibri"/>
          <w:iCs/>
          <w:lang w:eastAsia="en-US"/>
        </w:rPr>
        <w:t xml:space="preserve"> vor der Vielfalt im Leib Christi im Blick auf jüdische und nichtjüdische Identität geben wir folgende Erklärung ab:</w:t>
      </w:r>
    </w:p>
    <w:p w14:paraId="74F7CBB6" w14:textId="77777777" w:rsidR="00CA1FA7" w:rsidRPr="00CA1FA7" w:rsidRDefault="00CA1FA7" w:rsidP="00CA1FA7">
      <w:pPr>
        <w:autoSpaceDE w:val="0"/>
        <w:autoSpaceDN w:val="0"/>
        <w:adjustRightInd w:val="0"/>
        <w:spacing w:after="0" w:line="240" w:lineRule="auto"/>
        <w:rPr>
          <w:rFonts w:ascii="Calibri" w:eastAsiaTheme="minorHAnsi" w:hAnsi="Calibri" w:cs="Calibri"/>
          <w:lang w:eastAsia="en-US"/>
        </w:rPr>
      </w:pPr>
    </w:p>
    <w:p w14:paraId="7B052FEC" w14:textId="79D394E7" w:rsidR="00CA1FA7" w:rsidRPr="00CA1FA7" w:rsidRDefault="00CA1FA7" w:rsidP="00CA1FA7">
      <w:pPr>
        <w:autoSpaceDE w:val="0"/>
        <w:autoSpaceDN w:val="0"/>
        <w:adjustRightInd w:val="0"/>
        <w:spacing w:after="0" w:line="240" w:lineRule="auto"/>
        <w:rPr>
          <w:rFonts w:ascii="Calibri" w:eastAsiaTheme="minorHAnsi" w:hAnsi="Calibri" w:cs="Calibri"/>
          <w:lang w:eastAsia="en-US"/>
        </w:rPr>
      </w:pPr>
      <w:r w:rsidRPr="00CA1FA7">
        <w:rPr>
          <w:rFonts w:ascii="Calibri" w:eastAsiaTheme="minorHAnsi" w:hAnsi="Calibri" w:cs="Calibri"/>
          <w:iCs/>
          <w:lang w:eastAsia="en-US"/>
        </w:rPr>
        <w:t>1. JA - zur Erwählung Israels, zur Unwiderruflichkeit dieser Erwählung, zum noch nicht abgeschlossenen Handeln Gottes mit dem jüdischen Volk, was seine Rettung betrifft, und zur Rolle Israels als Segen für die Nationen.</w:t>
      </w:r>
    </w:p>
    <w:p w14:paraId="110C6567" w14:textId="77777777" w:rsidR="00CA1FA7" w:rsidRPr="00CA1FA7" w:rsidRDefault="00CA1FA7" w:rsidP="00CA1FA7">
      <w:pPr>
        <w:autoSpaceDE w:val="0"/>
        <w:autoSpaceDN w:val="0"/>
        <w:adjustRightInd w:val="0"/>
        <w:spacing w:after="0" w:line="240" w:lineRule="auto"/>
        <w:rPr>
          <w:rFonts w:ascii="Calibri" w:eastAsiaTheme="minorHAnsi" w:hAnsi="Calibri" w:cs="Calibri"/>
          <w:lang w:eastAsia="en-US"/>
        </w:rPr>
      </w:pPr>
      <w:r w:rsidRPr="00CA1FA7">
        <w:rPr>
          <w:rFonts w:ascii="Calibri" w:eastAsiaTheme="minorHAnsi" w:hAnsi="Calibri" w:cs="Calibri"/>
          <w:lang w:eastAsia="en-US"/>
        </w:rPr>
        <w:t> </w:t>
      </w:r>
    </w:p>
    <w:p w14:paraId="239ACCDA" w14:textId="77777777" w:rsidR="00CA1FA7" w:rsidRPr="00CA1FA7" w:rsidRDefault="00CA1FA7" w:rsidP="00CA1FA7">
      <w:pPr>
        <w:autoSpaceDE w:val="0"/>
        <w:autoSpaceDN w:val="0"/>
        <w:adjustRightInd w:val="0"/>
        <w:spacing w:after="0" w:line="240" w:lineRule="auto"/>
        <w:rPr>
          <w:rFonts w:ascii="Calibri" w:eastAsiaTheme="minorHAnsi" w:hAnsi="Calibri" w:cs="Calibri"/>
          <w:lang w:eastAsia="en-US"/>
        </w:rPr>
      </w:pPr>
      <w:r w:rsidRPr="00CA1FA7">
        <w:rPr>
          <w:rFonts w:ascii="Calibri" w:eastAsiaTheme="minorHAnsi" w:hAnsi="Calibri" w:cs="Calibri"/>
          <w:lang w:eastAsia="en-US"/>
        </w:rPr>
        <w:t>2. JA – Wir ermutigen Juden, die zum Glauben an den Messias Jesus kommen, ihre jüdische Identität zu bewahren und als Angehörige ihres Volkes in einer Art und Weise zu leben, die dem Neuen Bund entspricht.</w:t>
      </w:r>
    </w:p>
    <w:p w14:paraId="04B19606" w14:textId="77777777" w:rsidR="00CA1FA7" w:rsidRPr="00CA1FA7" w:rsidRDefault="00CA1FA7" w:rsidP="00CA1FA7">
      <w:pPr>
        <w:autoSpaceDE w:val="0"/>
        <w:autoSpaceDN w:val="0"/>
        <w:adjustRightInd w:val="0"/>
        <w:spacing w:after="0" w:line="240" w:lineRule="auto"/>
        <w:rPr>
          <w:rFonts w:ascii="Calibri" w:eastAsiaTheme="minorHAnsi" w:hAnsi="Calibri" w:cs="Calibri"/>
          <w:lang w:eastAsia="en-US"/>
        </w:rPr>
      </w:pPr>
      <w:r w:rsidRPr="00CA1FA7">
        <w:rPr>
          <w:rFonts w:ascii="Calibri" w:eastAsiaTheme="minorHAnsi" w:hAnsi="Calibri" w:cs="Calibri"/>
          <w:lang w:eastAsia="en-US"/>
        </w:rPr>
        <w:t> </w:t>
      </w:r>
    </w:p>
    <w:p w14:paraId="2BD51AF4" w14:textId="19224AD4" w:rsidR="00CA1FA7" w:rsidRPr="00CA1FA7" w:rsidRDefault="00CA1FA7" w:rsidP="00CA1FA7">
      <w:pPr>
        <w:autoSpaceDE w:val="0"/>
        <w:autoSpaceDN w:val="0"/>
        <w:adjustRightInd w:val="0"/>
        <w:spacing w:after="0" w:line="240" w:lineRule="auto"/>
        <w:rPr>
          <w:rFonts w:ascii="Calibri" w:eastAsiaTheme="minorHAnsi" w:hAnsi="Calibri" w:cs="Calibri"/>
          <w:lang w:eastAsia="en-US"/>
        </w:rPr>
      </w:pPr>
      <w:r w:rsidRPr="00CA1FA7">
        <w:rPr>
          <w:rFonts w:ascii="Calibri" w:eastAsiaTheme="minorHAnsi" w:hAnsi="Calibri" w:cs="Calibri"/>
          <w:lang w:eastAsia="en-US"/>
        </w:rPr>
        <w:t>3. JA - Wir begrüßen die Bildung von messianisch-jüdischen Gemeinden als bedeutsame und wirksame Art und Weise, jüdische Identität in Jesus gemeinschaftlich zum Ausdruck zu bringen. Wir bejahen ebenso das Zeugnis jüdischer Einzelpersonen und Gr</w:t>
      </w:r>
      <w:r>
        <w:rPr>
          <w:rFonts w:ascii="Calibri" w:eastAsiaTheme="minorHAnsi" w:hAnsi="Calibri" w:cs="Calibri"/>
          <w:lang w:eastAsia="en-US"/>
        </w:rPr>
        <w:t>uppen innerhalb der christlichen</w:t>
      </w:r>
      <w:r w:rsidRPr="00CA1FA7">
        <w:rPr>
          <w:rFonts w:ascii="Calibri" w:eastAsiaTheme="minorHAnsi" w:hAnsi="Calibri" w:cs="Calibri"/>
          <w:lang w:eastAsia="en-US"/>
        </w:rPr>
        <w:t xml:space="preserve"> Kirchen und ermutigen sie zu einem authentisch jüdischen Leben entsprechend ihrer jüdischen Identität.</w:t>
      </w:r>
    </w:p>
    <w:p w14:paraId="2977D404" w14:textId="77777777" w:rsidR="00CA1FA7" w:rsidRPr="00CA1FA7" w:rsidRDefault="00CA1FA7" w:rsidP="00CA1FA7">
      <w:pPr>
        <w:autoSpaceDE w:val="0"/>
        <w:autoSpaceDN w:val="0"/>
        <w:adjustRightInd w:val="0"/>
        <w:spacing w:after="0" w:line="240" w:lineRule="auto"/>
        <w:rPr>
          <w:rFonts w:ascii="Calibri" w:eastAsiaTheme="minorHAnsi" w:hAnsi="Calibri" w:cs="Calibri"/>
          <w:lang w:eastAsia="en-US"/>
        </w:rPr>
      </w:pPr>
      <w:r w:rsidRPr="00CA1FA7">
        <w:rPr>
          <w:rFonts w:ascii="Calibri" w:eastAsiaTheme="minorHAnsi" w:hAnsi="Calibri" w:cs="Calibri"/>
          <w:lang w:eastAsia="en-US"/>
        </w:rPr>
        <w:t> </w:t>
      </w:r>
      <w:bookmarkStart w:id="0" w:name="_GoBack"/>
      <w:bookmarkEnd w:id="0"/>
    </w:p>
    <w:p w14:paraId="750D5AF7" w14:textId="77777777" w:rsidR="00CA1FA7" w:rsidRPr="00CA1FA7" w:rsidRDefault="00CA1FA7" w:rsidP="00CA1FA7">
      <w:pPr>
        <w:autoSpaceDE w:val="0"/>
        <w:autoSpaceDN w:val="0"/>
        <w:adjustRightInd w:val="0"/>
        <w:spacing w:after="0" w:line="240" w:lineRule="auto"/>
        <w:rPr>
          <w:rFonts w:ascii="Calibri" w:eastAsiaTheme="minorHAnsi" w:hAnsi="Calibri" w:cs="Calibri"/>
          <w:lang w:eastAsia="en-US"/>
        </w:rPr>
      </w:pPr>
      <w:r w:rsidRPr="00CA1FA7">
        <w:rPr>
          <w:rFonts w:ascii="Calibri" w:eastAsiaTheme="minorHAnsi" w:hAnsi="Calibri" w:cs="Calibri"/>
          <w:lang w:eastAsia="en-US"/>
        </w:rPr>
        <w:t>4. JA - Wir laden christliche Gemeinden und kirchliche Körperschaften aller Traditionen dazu ein, Brücken zu messianisch-jüdischen Gemeinschaften und Gruppierungen zu bauen und ihnen die Hand zur Freundschaft zu reichen.</w:t>
      </w:r>
    </w:p>
    <w:p w14:paraId="1C67BACE" w14:textId="77777777" w:rsidR="00CA1FA7" w:rsidRPr="00CA1FA7" w:rsidRDefault="00CA1FA7" w:rsidP="00CA1FA7">
      <w:pPr>
        <w:autoSpaceDE w:val="0"/>
        <w:autoSpaceDN w:val="0"/>
        <w:adjustRightInd w:val="0"/>
        <w:spacing w:after="0" w:line="240" w:lineRule="auto"/>
        <w:rPr>
          <w:rFonts w:ascii="Calibri" w:eastAsiaTheme="minorHAnsi" w:hAnsi="Calibri" w:cs="Calibri"/>
          <w:lang w:eastAsia="en-US"/>
        </w:rPr>
      </w:pPr>
      <w:r w:rsidRPr="00CA1FA7">
        <w:rPr>
          <w:rFonts w:ascii="Calibri" w:eastAsiaTheme="minorHAnsi" w:hAnsi="Calibri" w:cs="Calibri"/>
          <w:lang w:eastAsia="en-US"/>
        </w:rPr>
        <w:t> </w:t>
      </w:r>
    </w:p>
    <w:p w14:paraId="52763B17" w14:textId="77777777" w:rsidR="00CA1FA7" w:rsidRPr="00CA1FA7" w:rsidRDefault="00CA1FA7" w:rsidP="00CA1FA7">
      <w:pPr>
        <w:autoSpaceDE w:val="0"/>
        <w:autoSpaceDN w:val="0"/>
        <w:adjustRightInd w:val="0"/>
        <w:spacing w:after="0" w:line="240" w:lineRule="auto"/>
        <w:rPr>
          <w:rFonts w:ascii="Calibri" w:eastAsiaTheme="minorHAnsi" w:hAnsi="Calibri" w:cs="Calibri"/>
          <w:lang w:eastAsia="en-US"/>
        </w:rPr>
      </w:pPr>
      <w:r w:rsidRPr="00CA1FA7">
        <w:rPr>
          <w:rFonts w:ascii="Calibri" w:eastAsiaTheme="minorHAnsi" w:hAnsi="Calibri" w:cs="Calibri"/>
          <w:lang w:eastAsia="en-US"/>
        </w:rPr>
        <w:t>5. JA - Wir ermutigen messianisch-jüdische Gemeinden, authentische jüdische Ausdrucksformen ihres Glaubens an Jesus als Messias zu entwickeln und so ihre von Gott verliehene Bestimmung zu erfüllen. Sie können sich dabei auf uns als ihre Brüder und Schwestern in Christus verlassen.</w:t>
      </w:r>
    </w:p>
    <w:p w14:paraId="68B3DE72" w14:textId="62B07DC4" w:rsidR="00CA1FA7" w:rsidRPr="00CA1FA7" w:rsidRDefault="00CA1FA7" w:rsidP="00CA1FA7">
      <w:pPr>
        <w:autoSpaceDE w:val="0"/>
        <w:autoSpaceDN w:val="0"/>
        <w:adjustRightInd w:val="0"/>
        <w:spacing w:after="0" w:line="240" w:lineRule="auto"/>
        <w:rPr>
          <w:rFonts w:ascii="Calibri" w:eastAsiaTheme="minorHAnsi" w:hAnsi="Calibri" w:cs="Calibri"/>
          <w:lang w:eastAsia="en-US"/>
        </w:rPr>
      </w:pPr>
      <w:r w:rsidRPr="00CA1FA7">
        <w:rPr>
          <w:rFonts w:ascii="Calibri" w:eastAsiaTheme="minorHAnsi" w:hAnsi="Calibri" w:cs="Calibri"/>
          <w:lang w:eastAsia="en-US"/>
        </w:rPr>
        <w:t> </w:t>
      </w:r>
    </w:p>
    <w:p w14:paraId="5769AECD" w14:textId="77777777" w:rsidR="00CA1FA7" w:rsidRPr="00CA1FA7" w:rsidRDefault="00CA1FA7" w:rsidP="00CA1FA7">
      <w:pPr>
        <w:autoSpaceDE w:val="0"/>
        <w:autoSpaceDN w:val="0"/>
        <w:adjustRightInd w:val="0"/>
        <w:spacing w:after="0" w:line="240" w:lineRule="auto"/>
        <w:rPr>
          <w:rFonts w:ascii="Calibri" w:eastAsiaTheme="minorHAnsi" w:hAnsi="Calibri" w:cs="Calibri"/>
          <w:lang w:eastAsia="en-US"/>
        </w:rPr>
      </w:pPr>
      <w:r w:rsidRPr="00CA1FA7">
        <w:rPr>
          <w:rFonts w:ascii="Calibri" w:eastAsiaTheme="minorHAnsi" w:hAnsi="Calibri" w:cs="Calibri"/>
          <w:lang w:eastAsia="en-US"/>
        </w:rPr>
        <w:t>6. JA - Wir bekräftigen unsere Entschlossenheit, innerhalb unserer eigenen kirchlichen Strukturen und Einflussbereiche unsere Stimme gegen alle Formen des Antisemitismus, der Ersatztheologie und gegen alle Lehrmeinungen zu erheben, die sich gegen jüdische Ausdrucksformen des Lebens in Jesus wenden.</w:t>
      </w:r>
    </w:p>
    <w:p w14:paraId="6F35C69F" w14:textId="0E02920B" w:rsidR="00CA1FA7" w:rsidRPr="00CA1FA7" w:rsidRDefault="00CA1FA7" w:rsidP="00CA1FA7">
      <w:pPr>
        <w:autoSpaceDE w:val="0"/>
        <w:autoSpaceDN w:val="0"/>
        <w:adjustRightInd w:val="0"/>
        <w:spacing w:after="0" w:line="240" w:lineRule="auto"/>
        <w:rPr>
          <w:rFonts w:ascii="Calibri" w:eastAsiaTheme="minorHAnsi" w:hAnsi="Calibri" w:cs="Calibri"/>
          <w:lang w:eastAsia="en-US"/>
        </w:rPr>
      </w:pPr>
      <w:r w:rsidRPr="00CA1FA7">
        <w:rPr>
          <w:rFonts w:ascii="Calibri" w:eastAsiaTheme="minorHAnsi" w:hAnsi="Calibri" w:cs="Calibri"/>
          <w:lang w:eastAsia="en-US"/>
        </w:rPr>
        <w:t> </w:t>
      </w:r>
    </w:p>
    <w:p w14:paraId="7D11C302" w14:textId="74F0C84D" w:rsidR="00CA1FA7" w:rsidRPr="00CA1FA7" w:rsidRDefault="00CA1FA7" w:rsidP="00CA1FA7">
      <w:pPr>
        <w:autoSpaceDE w:val="0"/>
        <w:autoSpaceDN w:val="0"/>
        <w:adjustRightInd w:val="0"/>
        <w:spacing w:after="0" w:line="240" w:lineRule="auto"/>
        <w:rPr>
          <w:rFonts w:ascii="Calibri" w:eastAsiaTheme="minorHAnsi" w:hAnsi="Calibri" w:cs="Calibri"/>
          <w:lang w:eastAsia="en-US"/>
        </w:rPr>
      </w:pPr>
      <w:r w:rsidRPr="00CA1FA7">
        <w:rPr>
          <w:rFonts w:ascii="Calibri" w:eastAsiaTheme="minorHAnsi" w:hAnsi="Calibri" w:cs="Calibri"/>
          <w:lang w:eastAsia="en-US"/>
        </w:rPr>
        <w:t>7. JA, wir sind zuversichtlich: Indem jüdische und nichtjüdische Ausdrucksformen des</w:t>
      </w:r>
      <w:r w:rsidRPr="00CA1FA7">
        <w:rPr>
          <w:rFonts w:ascii="Calibri" w:eastAsiaTheme="minorHAnsi" w:hAnsi="Calibri" w:cs="Calibri"/>
          <w:color w:val="FB0007"/>
          <w:lang w:eastAsia="en-US"/>
        </w:rPr>
        <w:t xml:space="preserve"> </w:t>
      </w:r>
      <w:r w:rsidRPr="00CA1FA7">
        <w:rPr>
          <w:rFonts w:ascii="Calibri" w:eastAsiaTheme="minorHAnsi" w:hAnsi="Calibri" w:cs="Calibri"/>
          <w:lang w:eastAsia="en-US"/>
        </w:rPr>
        <w:t>Lebens in Jesus – in unterschiedlic</w:t>
      </w:r>
      <w:r w:rsidR="009F2638">
        <w:rPr>
          <w:rFonts w:ascii="Calibri" w:eastAsiaTheme="minorHAnsi" w:hAnsi="Calibri" w:cs="Calibri"/>
          <w:lang w:eastAsia="en-US"/>
        </w:rPr>
        <w:t>hen Prägungen – organisch neben</w:t>
      </w:r>
      <w:r w:rsidRPr="00CA1FA7">
        <w:rPr>
          <w:rFonts w:ascii="Calibri" w:eastAsiaTheme="minorHAnsi" w:hAnsi="Calibri" w:cs="Calibri"/>
          <w:lang w:eastAsia="en-US"/>
        </w:rPr>
        <w:t>einander wachsen, wird Gott verherrlicht. Das Königreich d</w:t>
      </w:r>
      <w:r w:rsidR="00AF7B4E">
        <w:rPr>
          <w:rFonts w:ascii="Calibri" w:eastAsiaTheme="minorHAnsi" w:hAnsi="Calibri" w:cs="Calibri"/>
          <w:lang w:eastAsia="en-US"/>
        </w:rPr>
        <w:t>es Himmels wird sich ausbreiten. D</w:t>
      </w:r>
      <w:r w:rsidRPr="00CA1FA7">
        <w:rPr>
          <w:rFonts w:ascii="Calibri" w:eastAsiaTheme="minorHAnsi" w:hAnsi="Calibri" w:cs="Calibri"/>
          <w:lang w:eastAsia="en-US"/>
        </w:rPr>
        <w:t>ie Vi</w:t>
      </w:r>
      <w:r>
        <w:rPr>
          <w:rFonts w:ascii="Calibri" w:eastAsiaTheme="minorHAnsi" w:hAnsi="Calibri" w:cs="Calibri"/>
          <w:lang w:eastAsia="en-US"/>
        </w:rPr>
        <w:t>sion vom „</w:t>
      </w:r>
      <w:r w:rsidR="00656794">
        <w:rPr>
          <w:rFonts w:ascii="Calibri" w:eastAsiaTheme="minorHAnsi" w:hAnsi="Calibri" w:cs="Calibri"/>
          <w:lang w:eastAsia="en-US"/>
        </w:rPr>
        <w:t>EINEN NEUEN MENSCHEN</w:t>
      </w:r>
      <w:r w:rsidRPr="00CA1FA7">
        <w:rPr>
          <w:rFonts w:ascii="Calibri" w:eastAsiaTheme="minorHAnsi" w:hAnsi="Calibri" w:cs="Calibri"/>
          <w:lang w:eastAsia="en-US"/>
        </w:rPr>
        <w:t>“ nach Epheser 2 wird sich entfalten. Das alles ist die Frucht aus dem Segen, den Abraham als Erster für alle Nationen empfangen hat.</w:t>
      </w:r>
    </w:p>
    <w:p w14:paraId="2D7330AB" w14:textId="52FE2101" w:rsidR="00CA1FA7" w:rsidRPr="00CA1FA7" w:rsidRDefault="00CA1FA7" w:rsidP="00CA1FA7">
      <w:pPr>
        <w:autoSpaceDE w:val="0"/>
        <w:autoSpaceDN w:val="0"/>
        <w:adjustRightInd w:val="0"/>
        <w:spacing w:after="0" w:line="240" w:lineRule="auto"/>
        <w:rPr>
          <w:rFonts w:ascii="Calibri" w:eastAsiaTheme="minorHAnsi" w:hAnsi="Calibri" w:cs="Calibri"/>
          <w:lang w:eastAsia="en-US"/>
        </w:rPr>
      </w:pPr>
      <w:r w:rsidRPr="00CA1FA7">
        <w:rPr>
          <w:rFonts w:ascii="Calibri" w:eastAsiaTheme="minorHAnsi" w:hAnsi="Calibri" w:cs="Calibri"/>
          <w:lang w:eastAsia="en-US"/>
        </w:rPr>
        <w:t> </w:t>
      </w:r>
    </w:p>
    <w:p w14:paraId="48D67341" w14:textId="77777777" w:rsidR="00566843" w:rsidRDefault="00566843" w:rsidP="00566843">
      <w:pPr>
        <w:autoSpaceDE w:val="0"/>
        <w:autoSpaceDN w:val="0"/>
        <w:adjustRightInd w:val="0"/>
        <w:spacing w:after="0" w:line="240" w:lineRule="auto"/>
        <w:jc w:val="center"/>
        <w:rPr>
          <w:bCs/>
        </w:rPr>
      </w:pPr>
    </w:p>
    <w:p w14:paraId="66104F2B" w14:textId="77777777" w:rsidR="00566843" w:rsidRDefault="00566843" w:rsidP="00566843">
      <w:pPr>
        <w:autoSpaceDE w:val="0"/>
        <w:autoSpaceDN w:val="0"/>
        <w:adjustRightInd w:val="0"/>
        <w:spacing w:after="0" w:line="240" w:lineRule="auto"/>
        <w:jc w:val="center"/>
        <w:rPr>
          <w:bCs/>
        </w:rPr>
      </w:pPr>
    </w:p>
    <w:p w14:paraId="3E133C37" w14:textId="77777777" w:rsidR="00566843" w:rsidRPr="00566843" w:rsidRDefault="00566843" w:rsidP="00566843">
      <w:pPr>
        <w:autoSpaceDE w:val="0"/>
        <w:autoSpaceDN w:val="0"/>
        <w:adjustRightInd w:val="0"/>
        <w:spacing w:after="0" w:line="240" w:lineRule="auto"/>
        <w:jc w:val="center"/>
        <w:rPr>
          <w:bCs/>
        </w:rPr>
      </w:pPr>
      <w:r w:rsidRPr="00566843">
        <w:rPr>
          <w:bCs/>
        </w:rPr>
        <w:t>22. Oktober 2020</w:t>
      </w:r>
    </w:p>
    <w:p w14:paraId="4A150EE2" w14:textId="774B8EC1" w:rsidR="00CA1FA7" w:rsidRPr="00566843" w:rsidRDefault="00566843" w:rsidP="00566843">
      <w:pPr>
        <w:autoSpaceDE w:val="0"/>
        <w:autoSpaceDN w:val="0"/>
        <w:adjustRightInd w:val="0"/>
        <w:spacing w:after="0" w:line="240" w:lineRule="auto"/>
        <w:jc w:val="center"/>
        <w:rPr>
          <w:rFonts w:ascii="Calibri" w:eastAsiaTheme="minorHAnsi" w:hAnsi="Calibri" w:cs="Calibri"/>
          <w:sz w:val="30"/>
          <w:szCs w:val="30"/>
          <w:lang w:eastAsia="en-US"/>
        </w:rPr>
      </w:pPr>
      <w:r>
        <w:rPr>
          <w:rFonts w:ascii="Helvetica" w:eastAsiaTheme="minorHAnsi" w:hAnsi="Helvetica" w:cs="Helvetica"/>
          <w:noProof/>
          <w:sz w:val="28"/>
          <w:szCs w:val="28"/>
        </w:rPr>
        <w:drawing>
          <wp:inline distT="0" distB="0" distL="0" distR="0" wp14:anchorId="61A3EB1D" wp14:editId="380957EA">
            <wp:extent cx="571500" cy="571500"/>
            <wp:effectExtent l="0" t="0" r="12700" b="1270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a:extLst>
                      <a:ext uri="{FAA26D3D-D897-4be2-8F04-BA451C77F1D7}">
                        <ma14:placeholderFlag xmlns:ma14="http://schemas.microsoft.com/office/mac/drawingml/2011/main"/>
                      </a:ext>
                    </a:extLst>
                  </pic:spPr>
                </pic:pic>
              </a:graphicData>
            </a:graphic>
          </wp:inline>
        </w:drawing>
      </w:r>
    </w:p>
    <w:p w14:paraId="10FA1DB7" w14:textId="71C052D8" w:rsidR="00CA1FA7" w:rsidRPr="00CA1FA7" w:rsidRDefault="00CA1FA7" w:rsidP="00566843">
      <w:pPr>
        <w:autoSpaceDE w:val="0"/>
        <w:autoSpaceDN w:val="0"/>
        <w:adjustRightInd w:val="0"/>
        <w:spacing w:after="0" w:line="300" w:lineRule="atLeast"/>
        <w:jc w:val="center"/>
        <w:rPr>
          <w:rFonts w:ascii="Book Antiqua" w:eastAsiaTheme="minorHAnsi" w:hAnsi="Book Antiqua" w:cs="Helvetica"/>
          <w:b/>
          <w:i/>
          <w:color w:val="000090"/>
          <w:sz w:val="26"/>
          <w:szCs w:val="26"/>
          <w:lang w:eastAsia="en-US"/>
        </w:rPr>
      </w:pPr>
      <w:proofErr w:type="spellStart"/>
      <w:r w:rsidRPr="00CA1FA7">
        <w:rPr>
          <w:rFonts w:ascii="Book Antiqua" w:eastAsiaTheme="minorHAnsi" w:hAnsi="Book Antiqua" w:cs="Helvetica"/>
          <w:b/>
          <w:bCs/>
          <w:i/>
          <w:color w:val="000090"/>
          <w:sz w:val="26"/>
          <w:szCs w:val="26"/>
          <w:lang w:eastAsia="en-US"/>
        </w:rPr>
        <w:t>Toward</w:t>
      </w:r>
      <w:proofErr w:type="spellEnd"/>
      <w:r w:rsidRPr="00CA1FA7">
        <w:rPr>
          <w:rFonts w:ascii="Book Antiqua" w:eastAsiaTheme="minorHAnsi" w:hAnsi="Book Antiqua" w:cs="Helvetica"/>
          <w:b/>
          <w:bCs/>
          <w:i/>
          <w:color w:val="000090"/>
          <w:sz w:val="26"/>
          <w:szCs w:val="26"/>
          <w:lang w:eastAsia="en-US"/>
        </w:rPr>
        <w:t xml:space="preserve"> Jerusalem Council II • D-A-CH</w:t>
      </w:r>
    </w:p>
    <w:p w14:paraId="0A6544FC" w14:textId="69D3367C" w:rsidR="00CA1FA7" w:rsidRPr="00CA1FA7" w:rsidRDefault="00656794" w:rsidP="00566843">
      <w:pPr>
        <w:autoSpaceDE w:val="0"/>
        <w:autoSpaceDN w:val="0"/>
        <w:adjustRightInd w:val="0"/>
        <w:spacing w:after="0" w:line="300" w:lineRule="atLeast"/>
        <w:jc w:val="center"/>
        <w:rPr>
          <w:rFonts w:ascii="Helvetica" w:eastAsiaTheme="minorHAnsi" w:hAnsi="Helvetica" w:cs="Helvetica"/>
          <w:sz w:val="26"/>
          <w:szCs w:val="26"/>
          <w:lang w:eastAsia="en-US"/>
        </w:rPr>
      </w:pPr>
      <w:hyperlink r:id="rId8" w:history="1">
        <w:r w:rsidR="00CA1FA7">
          <w:rPr>
            <w:rFonts w:ascii="Helvetica" w:eastAsiaTheme="minorHAnsi" w:hAnsi="Helvetica" w:cs="Helvetica"/>
            <w:color w:val="0000E9"/>
            <w:sz w:val="26"/>
            <w:szCs w:val="26"/>
            <w:u w:val="single" w:color="0000E9"/>
            <w:lang w:eastAsia="en-US"/>
          </w:rPr>
          <w:t>http://www.tjcii.ch</w:t>
        </w:r>
      </w:hyperlink>
      <w:r w:rsidR="00CA1FA7">
        <w:rPr>
          <w:rFonts w:ascii="Helvetica" w:eastAsiaTheme="minorHAnsi" w:hAnsi="Helvetica" w:cs="Helvetica"/>
          <w:sz w:val="26"/>
          <w:szCs w:val="26"/>
          <w:lang w:eastAsia="en-US"/>
        </w:rPr>
        <w:t xml:space="preserve">   </w:t>
      </w:r>
      <w:r w:rsidR="00CA1FA7">
        <w:rPr>
          <w:rFonts w:ascii="Helvetica" w:eastAsiaTheme="minorHAnsi" w:hAnsi="Helvetica" w:cs="Helvetica"/>
          <w:sz w:val="26"/>
          <w:szCs w:val="26"/>
          <w:lang w:eastAsia="en-US"/>
        </w:rPr>
        <w:fldChar w:fldCharType="begin"/>
      </w:r>
      <w:r w:rsidR="00CA1FA7">
        <w:rPr>
          <w:rFonts w:ascii="Helvetica" w:eastAsiaTheme="minorHAnsi" w:hAnsi="Helvetica" w:cs="Helvetica"/>
          <w:sz w:val="26"/>
          <w:szCs w:val="26"/>
          <w:lang w:eastAsia="en-US"/>
        </w:rPr>
        <w:instrText>HYPERLINK "http://www.tjcii.org/"</w:instrText>
      </w:r>
      <w:r w:rsidR="00CA1FA7">
        <w:rPr>
          <w:rFonts w:ascii="Helvetica" w:eastAsiaTheme="minorHAnsi" w:hAnsi="Helvetica" w:cs="Helvetica"/>
          <w:sz w:val="26"/>
          <w:szCs w:val="26"/>
          <w:lang w:eastAsia="en-US"/>
        </w:rPr>
        <w:fldChar w:fldCharType="separate"/>
      </w:r>
      <w:r w:rsidR="00566843">
        <w:rPr>
          <w:rFonts w:ascii="Helvetica" w:eastAsiaTheme="minorHAnsi" w:hAnsi="Helvetica" w:cs="Helvetica"/>
          <w:color w:val="0000E9"/>
          <w:sz w:val="26"/>
          <w:szCs w:val="26"/>
          <w:u w:val="single" w:color="0000E9"/>
          <w:lang w:eastAsia="en-US"/>
        </w:rPr>
        <w:t>http://www.tjcii.org</w:t>
      </w:r>
    </w:p>
    <w:p w14:paraId="6A142567" w14:textId="158F992C" w:rsidR="00CA1FA7" w:rsidRDefault="00CA1FA7" w:rsidP="00566843">
      <w:pPr>
        <w:autoSpaceDE w:val="0"/>
        <w:autoSpaceDN w:val="0"/>
        <w:adjustRightInd w:val="0"/>
        <w:spacing w:after="0" w:line="320" w:lineRule="atLeast"/>
        <w:jc w:val="center"/>
        <w:rPr>
          <w:rFonts w:ascii="Helvetica" w:eastAsiaTheme="minorHAnsi" w:hAnsi="Helvetica" w:cs="Helvetica"/>
          <w:sz w:val="28"/>
          <w:szCs w:val="28"/>
          <w:lang w:eastAsia="en-US"/>
        </w:rPr>
      </w:pPr>
      <w:r>
        <w:rPr>
          <w:rFonts w:ascii="Helvetica" w:eastAsiaTheme="minorHAnsi" w:hAnsi="Helvetica" w:cs="Helvetica"/>
          <w:sz w:val="26"/>
          <w:szCs w:val="26"/>
          <w:lang w:eastAsia="en-US"/>
        </w:rPr>
        <w:fldChar w:fldCharType="end"/>
      </w:r>
    </w:p>
    <w:sectPr w:rsidR="00CA1FA7" w:rsidSect="009D39BD">
      <w:footerReference w:type="even" r:id="rId9"/>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4C777" w14:textId="77777777" w:rsidR="0060741E" w:rsidRDefault="0066518E">
      <w:pPr>
        <w:spacing w:after="0" w:line="240" w:lineRule="auto"/>
      </w:pPr>
      <w:r>
        <w:separator/>
      </w:r>
    </w:p>
  </w:endnote>
  <w:endnote w:type="continuationSeparator" w:id="0">
    <w:p w14:paraId="0D057446" w14:textId="77777777" w:rsidR="0060741E" w:rsidRDefault="0066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17694930"/>
      <w:docPartObj>
        <w:docPartGallery w:val="Page Numbers (Bottom of Page)"/>
        <w:docPartUnique/>
      </w:docPartObj>
    </w:sdtPr>
    <w:sdtEndPr>
      <w:rPr>
        <w:rStyle w:val="Seitenzahl"/>
      </w:rPr>
    </w:sdtEndPr>
    <w:sdtContent>
      <w:p w14:paraId="31D2E0FF" w14:textId="77777777" w:rsidR="006573A4" w:rsidRDefault="00A41A69" w:rsidP="00087C3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20E53EF" w14:textId="77777777" w:rsidR="006573A4" w:rsidRDefault="00656794" w:rsidP="006573A4">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F77CF" w14:textId="77777777" w:rsidR="006573A4" w:rsidRDefault="00656794" w:rsidP="006573A4">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04C59" w14:textId="77777777" w:rsidR="0060741E" w:rsidRDefault="0066518E">
      <w:pPr>
        <w:spacing w:after="0" w:line="240" w:lineRule="auto"/>
      </w:pPr>
      <w:r>
        <w:separator/>
      </w:r>
    </w:p>
  </w:footnote>
  <w:footnote w:type="continuationSeparator" w:id="0">
    <w:p w14:paraId="7016E4F3" w14:textId="77777777" w:rsidR="0060741E" w:rsidRDefault="006651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300"/>
    <w:rsid w:val="002D3106"/>
    <w:rsid w:val="00566843"/>
    <w:rsid w:val="00583E78"/>
    <w:rsid w:val="0060741E"/>
    <w:rsid w:val="00656794"/>
    <w:rsid w:val="0066518E"/>
    <w:rsid w:val="00801D2D"/>
    <w:rsid w:val="00876E0A"/>
    <w:rsid w:val="008E5724"/>
    <w:rsid w:val="00921300"/>
    <w:rsid w:val="009F2638"/>
    <w:rsid w:val="00A41A69"/>
    <w:rsid w:val="00AF7B4E"/>
    <w:rsid w:val="00CA1FA7"/>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06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1300"/>
    <w:rPr>
      <w:rFonts w:eastAsiaTheme="minorEastAsia"/>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21300"/>
    <w:pPr>
      <w:ind w:left="720"/>
      <w:contextualSpacing/>
    </w:pPr>
  </w:style>
  <w:style w:type="paragraph" w:styleId="Fuzeile">
    <w:name w:val="footer"/>
    <w:basedOn w:val="Standard"/>
    <w:link w:val="FuzeileZeichen"/>
    <w:uiPriority w:val="99"/>
    <w:unhideWhenUsed/>
    <w:rsid w:val="00921300"/>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921300"/>
    <w:rPr>
      <w:rFonts w:eastAsiaTheme="minorEastAsia"/>
      <w:lang w:val="de-DE" w:eastAsia="de-DE"/>
    </w:rPr>
  </w:style>
  <w:style w:type="character" w:styleId="Seitenzahl">
    <w:name w:val="page number"/>
    <w:basedOn w:val="Absatzstandardschriftart"/>
    <w:uiPriority w:val="99"/>
    <w:semiHidden/>
    <w:unhideWhenUsed/>
    <w:rsid w:val="00921300"/>
  </w:style>
  <w:style w:type="paragraph" w:styleId="Sprechblasentext">
    <w:name w:val="Balloon Text"/>
    <w:basedOn w:val="Standard"/>
    <w:link w:val="SprechblasentextZeichen"/>
    <w:uiPriority w:val="99"/>
    <w:semiHidden/>
    <w:unhideWhenUsed/>
    <w:rsid w:val="00CA1FA7"/>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CA1FA7"/>
    <w:rPr>
      <w:rFonts w:ascii="Lucida Grande" w:eastAsiaTheme="minorEastAsia" w:hAnsi="Lucida Grande" w:cs="Lucida Grande"/>
      <w:sz w:val="18"/>
      <w:szCs w:val="18"/>
      <w:lang w:val="de-DE" w:eastAsia="de-DE"/>
    </w:rPr>
  </w:style>
  <w:style w:type="paragraph" w:styleId="Kopfzeile">
    <w:name w:val="header"/>
    <w:basedOn w:val="Standard"/>
    <w:link w:val="KopfzeileZeichen"/>
    <w:uiPriority w:val="99"/>
    <w:unhideWhenUsed/>
    <w:rsid w:val="00CA1FA7"/>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CA1FA7"/>
    <w:rPr>
      <w:rFonts w:eastAsiaTheme="minorEastAsia"/>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1300"/>
    <w:rPr>
      <w:rFonts w:eastAsiaTheme="minorEastAsia"/>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21300"/>
    <w:pPr>
      <w:ind w:left="720"/>
      <w:contextualSpacing/>
    </w:pPr>
  </w:style>
  <w:style w:type="paragraph" w:styleId="Fuzeile">
    <w:name w:val="footer"/>
    <w:basedOn w:val="Standard"/>
    <w:link w:val="FuzeileZeichen"/>
    <w:uiPriority w:val="99"/>
    <w:unhideWhenUsed/>
    <w:rsid w:val="00921300"/>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921300"/>
    <w:rPr>
      <w:rFonts w:eastAsiaTheme="minorEastAsia"/>
      <w:lang w:val="de-DE" w:eastAsia="de-DE"/>
    </w:rPr>
  </w:style>
  <w:style w:type="character" w:styleId="Seitenzahl">
    <w:name w:val="page number"/>
    <w:basedOn w:val="Absatzstandardschriftart"/>
    <w:uiPriority w:val="99"/>
    <w:semiHidden/>
    <w:unhideWhenUsed/>
    <w:rsid w:val="00921300"/>
  </w:style>
  <w:style w:type="paragraph" w:styleId="Sprechblasentext">
    <w:name w:val="Balloon Text"/>
    <w:basedOn w:val="Standard"/>
    <w:link w:val="SprechblasentextZeichen"/>
    <w:uiPriority w:val="99"/>
    <w:semiHidden/>
    <w:unhideWhenUsed/>
    <w:rsid w:val="00CA1FA7"/>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CA1FA7"/>
    <w:rPr>
      <w:rFonts w:ascii="Lucida Grande" w:eastAsiaTheme="minorEastAsia" w:hAnsi="Lucida Grande" w:cs="Lucida Grande"/>
      <w:sz w:val="18"/>
      <w:szCs w:val="18"/>
      <w:lang w:val="de-DE" w:eastAsia="de-DE"/>
    </w:rPr>
  </w:style>
  <w:style w:type="paragraph" w:styleId="Kopfzeile">
    <w:name w:val="header"/>
    <w:basedOn w:val="Standard"/>
    <w:link w:val="KopfzeileZeichen"/>
    <w:uiPriority w:val="99"/>
    <w:unhideWhenUsed/>
    <w:rsid w:val="00CA1FA7"/>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CA1FA7"/>
    <w:rPr>
      <w:rFonts w:eastAsiaTheme="minorEastAsia"/>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tjcii.ch/"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2185</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EDW</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Fichtenbauer Johannes</dc:creator>
  <cp:keywords/>
  <dc:description/>
  <cp:lastModifiedBy>M.Neurohr Zürich</cp:lastModifiedBy>
  <cp:revision>4</cp:revision>
  <cp:lastPrinted>2020-10-22T20:47:00Z</cp:lastPrinted>
  <dcterms:created xsi:type="dcterms:W3CDTF">2020-10-23T07:31:00Z</dcterms:created>
  <dcterms:modified xsi:type="dcterms:W3CDTF">2020-10-23T07:55:00Z</dcterms:modified>
</cp:coreProperties>
</file>