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05A5F" w14:textId="06FD1AE3" w:rsidR="00D41D0B" w:rsidRDefault="00CF0ABD" w:rsidP="00D41D0B">
      <w:pPr>
        <w:spacing w:after="0" w:line="240" w:lineRule="auto"/>
        <w:jc w:val="center"/>
      </w:pPr>
      <w:r w:rsidRPr="00D41D0B">
        <w:rPr>
          <w:b/>
          <w:sz w:val="32"/>
          <w:szCs w:val="32"/>
        </w:rPr>
        <w:t>ONE NEW MAN – eine Sehnsucht wird wahr!</w:t>
      </w:r>
    </w:p>
    <w:p w14:paraId="50E7A608" w14:textId="77777777" w:rsidR="00CF0ABD" w:rsidRPr="00D41D0B" w:rsidRDefault="00D41D0B" w:rsidP="00D41D0B">
      <w:pPr>
        <w:jc w:val="center"/>
        <w:rPr>
          <w:sz w:val="20"/>
          <w:szCs w:val="20"/>
        </w:rPr>
      </w:pPr>
      <w:r w:rsidRPr="00D41D0B">
        <w:rPr>
          <w:sz w:val="20"/>
          <w:szCs w:val="20"/>
        </w:rPr>
        <w:t>Auswertung der Ereignisse in Nazareth und Augsburg. Hans-J. Scholz, TJCII-D</w:t>
      </w:r>
    </w:p>
    <w:p w14:paraId="61D97199" w14:textId="77777777" w:rsidR="00D41D0B" w:rsidRDefault="00D41D0B">
      <w:pPr>
        <w:rPr>
          <w:sz w:val="20"/>
          <w:szCs w:val="20"/>
        </w:rPr>
        <w:sectPr w:rsidR="00D41D0B" w:rsidSect="00492635">
          <w:footerReference w:type="default" r:id="rId7"/>
          <w:pgSz w:w="11906" w:h="16838"/>
          <w:pgMar w:top="1417" w:right="1417" w:bottom="1134" w:left="1417" w:header="708" w:footer="708" w:gutter="0"/>
          <w:cols w:space="708"/>
          <w:docGrid w:linePitch="360"/>
        </w:sectPr>
      </w:pPr>
    </w:p>
    <w:p w14:paraId="6DE7DB9D" w14:textId="77777777" w:rsidR="00065A78" w:rsidRPr="00D41D0B" w:rsidRDefault="00B25FDE">
      <w:pPr>
        <w:rPr>
          <w:sz w:val="20"/>
          <w:szCs w:val="20"/>
        </w:rPr>
      </w:pPr>
      <w:r w:rsidRPr="00D41D0B">
        <w:rPr>
          <w:sz w:val="20"/>
          <w:szCs w:val="20"/>
        </w:rPr>
        <w:lastRenderedPageBreak/>
        <w:t>Auf</w:t>
      </w:r>
      <w:r w:rsidR="00CF0ABD" w:rsidRPr="00D41D0B">
        <w:rPr>
          <w:sz w:val="20"/>
          <w:szCs w:val="20"/>
        </w:rPr>
        <w:t xml:space="preserve"> </w:t>
      </w:r>
      <w:r w:rsidRPr="00D41D0B">
        <w:rPr>
          <w:sz w:val="20"/>
          <w:szCs w:val="20"/>
        </w:rPr>
        <w:t xml:space="preserve">der MEHR-Konferenz </w:t>
      </w:r>
      <w:r w:rsidR="00034EEC" w:rsidRPr="00D41D0B">
        <w:rPr>
          <w:sz w:val="20"/>
          <w:szCs w:val="20"/>
        </w:rPr>
        <w:t>in Augsburg hat der Messianisch-jüdische</w:t>
      </w:r>
      <w:r w:rsidRPr="00D41D0B">
        <w:rPr>
          <w:sz w:val="20"/>
          <w:szCs w:val="20"/>
        </w:rPr>
        <w:t xml:space="preserve"> Leiter von REVIVE ISRAEL, Yad </w:t>
      </w:r>
      <w:proofErr w:type="spellStart"/>
      <w:r w:rsidRPr="00D41D0B">
        <w:rPr>
          <w:sz w:val="20"/>
          <w:szCs w:val="20"/>
        </w:rPr>
        <w:t>HaShmonah</w:t>
      </w:r>
      <w:proofErr w:type="spellEnd"/>
      <w:r w:rsidRPr="00D41D0B">
        <w:rPr>
          <w:sz w:val="20"/>
          <w:szCs w:val="20"/>
        </w:rPr>
        <w:t>, Israel, Asher Intrater, in seinen beiden Vorträgen am 5.1.2020</w:t>
      </w:r>
      <w:r w:rsidR="00D541A0" w:rsidRPr="00D41D0B">
        <w:rPr>
          <w:sz w:val="20"/>
          <w:szCs w:val="20"/>
        </w:rPr>
        <w:t xml:space="preserve"> </w:t>
      </w:r>
      <w:r w:rsidRPr="00D41D0B">
        <w:rPr>
          <w:sz w:val="20"/>
          <w:szCs w:val="20"/>
        </w:rPr>
        <w:t xml:space="preserve">die deutschsprachigen Christen aller Konfessionen dazu aufgerufen, ihre Bestimmung im Ganzen der Gemeinschaft </w:t>
      </w:r>
      <w:r w:rsidR="00D9047F" w:rsidRPr="00D41D0B">
        <w:rPr>
          <w:sz w:val="20"/>
          <w:szCs w:val="20"/>
        </w:rPr>
        <w:t>des</w:t>
      </w:r>
      <w:r w:rsidRPr="00D41D0B">
        <w:rPr>
          <w:sz w:val="20"/>
          <w:szCs w:val="20"/>
        </w:rPr>
        <w:t xml:space="preserve"> Messias Jesus ausfindig zu machen und einzunehmen</w:t>
      </w:r>
      <w:r w:rsidR="00034EEC" w:rsidRPr="00D41D0B">
        <w:rPr>
          <w:sz w:val="20"/>
          <w:szCs w:val="20"/>
        </w:rPr>
        <w:t>, Teil des ONE NEW MAN (</w:t>
      </w:r>
      <w:proofErr w:type="spellStart"/>
      <w:r w:rsidR="00034EEC" w:rsidRPr="00D41D0B">
        <w:rPr>
          <w:sz w:val="20"/>
          <w:szCs w:val="20"/>
        </w:rPr>
        <w:t>Eph</w:t>
      </w:r>
      <w:proofErr w:type="spellEnd"/>
      <w:r w:rsidR="00034EEC" w:rsidRPr="00D41D0B">
        <w:rPr>
          <w:sz w:val="20"/>
          <w:szCs w:val="20"/>
        </w:rPr>
        <w:t xml:space="preserve"> 2, 15) zu sein</w:t>
      </w:r>
      <w:r w:rsidRPr="00D41D0B">
        <w:rPr>
          <w:sz w:val="20"/>
          <w:szCs w:val="20"/>
        </w:rPr>
        <w:t xml:space="preserve">. Dabei  spielt das geschichtliche Verhältnis </w:t>
      </w:r>
      <w:r w:rsidR="00D9047F" w:rsidRPr="00D41D0B">
        <w:rPr>
          <w:sz w:val="20"/>
          <w:szCs w:val="20"/>
        </w:rPr>
        <w:t xml:space="preserve">der Deutschen </w:t>
      </w:r>
      <w:r w:rsidRPr="00D41D0B">
        <w:rPr>
          <w:sz w:val="20"/>
          <w:szCs w:val="20"/>
        </w:rPr>
        <w:t>zu den Juden e</w:t>
      </w:r>
      <w:r w:rsidR="00065A78" w:rsidRPr="00D41D0B">
        <w:rPr>
          <w:sz w:val="20"/>
          <w:szCs w:val="20"/>
        </w:rPr>
        <w:t xml:space="preserve">ine besondere Rolle. Wie können die Flüche der Vergangenheit überwunden und in Segen gewendet werden? Die vierte Generation nach dem Holocaust in Deutschland und in Israel wartet darauf, in ihre </w:t>
      </w:r>
      <w:r w:rsidR="00D9047F" w:rsidRPr="00D41D0B">
        <w:rPr>
          <w:sz w:val="20"/>
          <w:szCs w:val="20"/>
        </w:rPr>
        <w:t xml:space="preserve">geistliche </w:t>
      </w:r>
      <w:r w:rsidR="00065A78" w:rsidRPr="00D41D0B">
        <w:rPr>
          <w:sz w:val="20"/>
          <w:szCs w:val="20"/>
        </w:rPr>
        <w:t xml:space="preserve">Berufung hinein </w:t>
      </w:r>
      <w:r w:rsidR="00F00A72" w:rsidRPr="00D41D0B">
        <w:rPr>
          <w:sz w:val="20"/>
          <w:szCs w:val="20"/>
        </w:rPr>
        <w:t>zu kommen</w:t>
      </w:r>
      <w:r w:rsidR="00065A78" w:rsidRPr="00D41D0B">
        <w:rPr>
          <w:sz w:val="20"/>
          <w:szCs w:val="20"/>
        </w:rPr>
        <w:t xml:space="preserve">. </w:t>
      </w:r>
      <w:r w:rsidR="00D9047F" w:rsidRPr="00D41D0B">
        <w:rPr>
          <w:sz w:val="20"/>
          <w:szCs w:val="20"/>
        </w:rPr>
        <w:t>Asher: „Wir sind hier, um euch zu sagen, dass wir euch lieben!“</w:t>
      </w:r>
    </w:p>
    <w:p w14:paraId="72E0F87D" w14:textId="77777777" w:rsidR="00034EEC" w:rsidRPr="00D41D0B" w:rsidRDefault="00034EEC" w:rsidP="00034EEC">
      <w:pPr>
        <w:rPr>
          <w:sz w:val="20"/>
          <w:szCs w:val="20"/>
        </w:rPr>
      </w:pPr>
      <w:r w:rsidRPr="00D41D0B">
        <w:rPr>
          <w:sz w:val="20"/>
          <w:szCs w:val="20"/>
        </w:rPr>
        <w:t>Das Wesen des Leibes Christi/des Messias, des NEUEN MENSCHEN (</w:t>
      </w:r>
      <w:proofErr w:type="spellStart"/>
      <w:r w:rsidRPr="00D41D0B">
        <w:rPr>
          <w:sz w:val="20"/>
          <w:szCs w:val="20"/>
        </w:rPr>
        <w:t>Eph</w:t>
      </w:r>
      <w:proofErr w:type="spellEnd"/>
      <w:r w:rsidRPr="00D41D0B">
        <w:rPr>
          <w:sz w:val="20"/>
          <w:szCs w:val="20"/>
        </w:rPr>
        <w:t xml:space="preserve"> 2,15) wird  </w:t>
      </w:r>
      <w:proofErr w:type="spellStart"/>
      <w:r w:rsidRPr="00D41D0B">
        <w:rPr>
          <w:sz w:val="20"/>
          <w:szCs w:val="20"/>
        </w:rPr>
        <w:t>Eph</w:t>
      </w:r>
      <w:proofErr w:type="spellEnd"/>
      <w:r w:rsidRPr="00D41D0B">
        <w:rPr>
          <w:sz w:val="20"/>
          <w:szCs w:val="20"/>
        </w:rPr>
        <w:t xml:space="preserve"> 2 als eine Körperschaft beschrieben, in der die eine jüdische und die vielen nichtjüdischen Identitäten versöhnt, erkennbar und ungetrennt beieinander sind. Was als Leitbild des Glaubens bekannt ist, weil es am Anfang der Kirchengeschichte eine erfahrbare Realität war</w:t>
      </w:r>
      <w:proofErr w:type="gramStart"/>
      <w:r w:rsidRPr="00D41D0B">
        <w:rPr>
          <w:sz w:val="20"/>
          <w:szCs w:val="20"/>
        </w:rPr>
        <w:t>, fehlt</w:t>
      </w:r>
      <w:proofErr w:type="gramEnd"/>
      <w:r w:rsidRPr="00D41D0B">
        <w:rPr>
          <w:sz w:val="20"/>
          <w:szCs w:val="20"/>
        </w:rPr>
        <w:t xml:space="preserve"> jedoch im Erscheinungsbild der Kirchen. Jetzt wird es geschichtlich in neuer Weise Wirklichkeit: Juden und Nichtjuden, die an Jesus glauben, entdecken und nehmen sich in ihrer nationalen und kirchlichen Identität an, bestätigen den Bund mit Jesus dem Messias, feiern das Abendmahl am Tisch des Herrn und  fragen nach ihrer gemeinsamen Bestimmung als ONE NEW MAN.</w:t>
      </w:r>
    </w:p>
    <w:p w14:paraId="3BA9C753" w14:textId="77777777" w:rsidR="00065A78" w:rsidRPr="00D41D0B" w:rsidRDefault="00065A78">
      <w:pPr>
        <w:rPr>
          <w:sz w:val="20"/>
          <w:szCs w:val="20"/>
        </w:rPr>
      </w:pPr>
      <w:r w:rsidRPr="00D41D0B">
        <w:rPr>
          <w:sz w:val="20"/>
          <w:szCs w:val="20"/>
        </w:rPr>
        <w:t xml:space="preserve">Christen haben Jesus als Herrn angenommen. </w:t>
      </w:r>
      <w:r w:rsidR="00352401" w:rsidRPr="00D41D0B">
        <w:rPr>
          <w:sz w:val="20"/>
          <w:szCs w:val="20"/>
        </w:rPr>
        <w:t xml:space="preserve">Das offenbare Geheimnis: </w:t>
      </w:r>
      <w:r w:rsidRPr="00D41D0B">
        <w:rPr>
          <w:sz w:val="20"/>
          <w:szCs w:val="20"/>
        </w:rPr>
        <w:t xml:space="preserve">Immer mehr wird er von ihnen wahrgenommen als Jude, der er war und ist und bleiben wird. Allmählich wird </w:t>
      </w:r>
      <w:r w:rsidR="00034EEC" w:rsidRPr="00D41D0B">
        <w:rPr>
          <w:sz w:val="20"/>
          <w:szCs w:val="20"/>
        </w:rPr>
        <w:t xml:space="preserve">nun </w:t>
      </w:r>
      <w:r w:rsidR="00D9047F" w:rsidRPr="00D41D0B">
        <w:rPr>
          <w:sz w:val="20"/>
          <w:szCs w:val="20"/>
        </w:rPr>
        <w:t xml:space="preserve">auch </w:t>
      </w:r>
      <w:r w:rsidRPr="00D41D0B">
        <w:rPr>
          <w:sz w:val="20"/>
          <w:szCs w:val="20"/>
        </w:rPr>
        <w:t xml:space="preserve">klar: Er ist nicht zu haben ohne seine Juden! Genauso zeigt er seinen messianischen Juden immer deutlicher, dass sie ihn nicht haben können ohne seine </w:t>
      </w:r>
      <w:r w:rsidR="00352401" w:rsidRPr="00D41D0B">
        <w:rPr>
          <w:sz w:val="20"/>
          <w:szCs w:val="20"/>
        </w:rPr>
        <w:t xml:space="preserve">gläubigen </w:t>
      </w:r>
      <w:proofErr w:type="spellStart"/>
      <w:r w:rsidRPr="00D41D0B">
        <w:rPr>
          <w:sz w:val="20"/>
          <w:szCs w:val="20"/>
        </w:rPr>
        <w:t>Goijim</w:t>
      </w:r>
      <w:proofErr w:type="spellEnd"/>
      <w:r w:rsidRPr="00D41D0B">
        <w:rPr>
          <w:sz w:val="20"/>
          <w:szCs w:val="20"/>
        </w:rPr>
        <w:t xml:space="preserve"> –</w:t>
      </w:r>
      <w:r w:rsidR="00352401" w:rsidRPr="00D41D0B">
        <w:rPr>
          <w:sz w:val="20"/>
          <w:szCs w:val="20"/>
        </w:rPr>
        <w:t xml:space="preserve">die Nichtjuden, die </w:t>
      </w:r>
      <w:r w:rsidRPr="00D41D0B">
        <w:rPr>
          <w:sz w:val="20"/>
          <w:szCs w:val="20"/>
        </w:rPr>
        <w:t xml:space="preserve">Christen! Die Synergien </w:t>
      </w:r>
      <w:r w:rsidR="00D9047F" w:rsidRPr="00D41D0B">
        <w:rPr>
          <w:sz w:val="20"/>
          <w:szCs w:val="20"/>
        </w:rPr>
        <w:t>ihres</w:t>
      </w:r>
      <w:r w:rsidRPr="00D41D0B">
        <w:rPr>
          <w:sz w:val="20"/>
          <w:szCs w:val="20"/>
        </w:rPr>
        <w:t xml:space="preserve"> Glaubens werden ein besonderer Segen für die Welt sein. Voraussetzung ist, dass jeder </w:t>
      </w:r>
      <w:r w:rsidR="00F00A72" w:rsidRPr="00D41D0B">
        <w:rPr>
          <w:sz w:val="20"/>
          <w:szCs w:val="20"/>
        </w:rPr>
        <w:t>die</w:t>
      </w:r>
      <w:r w:rsidRPr="00D41D0B">
        <w:rPr>
          <w:sz w:val="20"/>
          <w:szCs w:val="20"/>
        </w:rPr>
        <w:t xml:space="preserve"> eigene </w:t>
      </w:r>
      <w:r w:rsidR="00FF75E1" w:rsidRPr="00D41D0B">
        <w:rPr>
          <w:sz w:val="20"/>
          <w:szCs w:val="20"/>
        </w:rPr>
        <w:t xml:space="preserve">persönliche, kirchliche und nationale </w:t>
      </w:r>
      <w:r w:rsidRPr="00D41D0B">
        <w:rPr>
          <w:sz w:val="20"/>
          <w:szCs w:val="20"/>
        </w:rPr>
        <w:t xml:space="preserve">Identität </w:t>
      </w:r>
      <w:r w:rsidR="00FF75E1" w:rsidRPr="00D41D0B">
        <w:rPr>
          <w:sz w:val="20"/>
          <w:szCs w:val="20"/>
        </w:rPr>
        <w:t xml:space="preserve">mit </w:t>
      </w:r>
      <w:r w:rsidR="00F00A72" w:rsidRPr="00D41D0B">
        <w:rPr>
          <w:sz w:val="20"/>
          <w:szCs w:val="20"/>
        </w:rPr>
        <w:t>ihrer</w:t>
      </w:r>
      <w:r w:rsidR="00FF75E1" w:rsidRPr="00D41D0B">
        <w:rPr>
          <w:sz w:val="20"/>
          <w:szCs w:val="20"/>
        </w:rPr>
        <w:t xml:space="preserve"> Geschichte </w:t>
      </w:r>
      <w:r w:rsidRPr="00D41D0B">
        <w:rPr>
          <w:sz w:val="20"/>
          <w:szCs w:val="20"/>
        </w:rPr>
        <w:t xml:space="preserve">annimmt, </w:t>
      </w:r>
      <w:r w:rsidR="00352401" w:rsidRPr="00D41D0B">
        <w:rPr>
          <w:sz w:val="20"/>
          <w:szCs w:val="20"/>
        </w:rPr>
        <w:lastRenderedPageBreak/>
        <w:t xml:space="preserve">sie </w:t>
      </w:r>
      <w:r w:rsidRPr="00D41D0B">
        <w:rPr>
          <w:sz w:val="20"/>
          <w:szCs w:val="20"/>
        </w:rPr>
        <w:t xml:space="preserve">vom Heiligen Geist </w:t>
      </w:r>
      <w:r w:rsidR="00D9047F" w:rsidRPr="00D41D0B">
        <w:rPr>
          <w:sz w:val="20"/>
          <w:szCs w:val="20"/>
        </w:rPr>
        <w:t xml:space="preserve">heilen und </w:t>
      </w:r>
      <w:r w:rsidRPr="00D41D0B">
        <w:rPr>
          <w:sz w:val="20"/>
          <w:szCs w:val="20"/>
        </w:rPr>
        <w:t xml:space="preserve">zu Recht bringen lässt und </w:t>
      </w:r>
      <w:r w:rsidR="00352401" w:rsidRPr="00D41D0B">
        <w:rPr>
          <w:sz w:val="20"/>
          <w:szCs w:val="20"/>
        </w:rPr>
        <w:t xml:space="preserve">sie </w:t>
      </w:r>
      <w:r w:rsidRPr="00D41D0B">
        <w:rPr>
          <w:sz w:val="20"/>
          <w:szCs w:val="20"/>
        </w:rPr>
        <w:t xml:space="preserve">mit den anderen verbindet. </w:t>
      </w:r>
    </w:p>
    <w:p w14:paraId="7B5094FD" w14:textId="77777777" w:rsidR="00492635" w:rsidRPr="00D41D0B" w:rsidRDefault="00D541A0">
      <w:pPr>
        <w:rPr>
          <w:sz w:val="20"/>
          <w:szCs w:val="20"/>
        </w:rPr>
      </w:pPr>
      <w:r w:rsidRPr="00D41D0B">
        <w:rPr>
          <w:sz w:val="20"/>
          <w:szCs w:val="20"/>
        </w:rPr>
        <w:t xml:space="preserve">Avi </w:t>
      </w:r>
      <w:proofErr w:type="spellStart"/>
      <w:r w:rsidRPr="00D41D0B">
        <w:rPr>
          <w:sz w:val="20"/>
          <w:szCs w:val="20"/>
        </w:rPr>
        <w:t>Mizrahi</w:t>
      </w:r>
      <w:proofErr w:type="spellEnd"/>
      <w:r w:rsidR="00352401" w:rsidRPr="00D41D0B">
        <w:rPr>
          <w:sz w:val="20"/>
          <w:szCs w:val="20"/>
        </w:rPr>
        <w:t xml:space="preserve">, seit 2017 </w:t>
      </w:r>
      <w:r w:rsidR="00D41D0B">
        <w:rPr>
          <w:sz w:val="20"/>
          <w:szCs w:val="20"/>
        </w:rPr>
        <w:t xml:space="preserve">Moderator der Initiative WELCOME </w:t>
      </w:r>
      <w:r w:rsidR="00352401" w:rsidRPr="00D41D0B">
        <w:rPr>
          <w:sz w:val="20"/>
          <w:szCs w:val="20"/>
        </w:rPr>
        <w:t xml:space="preserve">THE KING OF GLORY, zu der auch Asher  Intrater gehört, </w:t>
      </w:r>
      <w:r w:rsidR="00065A78" w:rsidRPr="00D41D0B">
        <w:rPr>
          <w:sz w:val="20"/>
          <w:szCs w:val="20"/>
        </w:rPr>
        <w:t>hat alle, die diese Botschaft annehmen, priesterlich gesegnet.</w:t>
      </w:r>
      <w:r w:rsidRPr="00D41D0B">
        <w:rPr>
          <w:sz w:val="20"/>
          <w:szCs w:val="20"/>
        </w:rPr>
        <w:t xml:space="preserve"> </w:t>
      </w:r>
      <w:r w:rsidR="00D9047F" w:rsidRPr="00D41D0B">
        <w:rPr>
          <w:sz w:val="20"/>
          <w:szCs w:val="20"/>
        </w:rPr>
        <w:t>Mit Johannes Hartl haben Asher und Avi stellvertretend den Bund mit Jesus bestätigt.</w:t>
      </w:r>
    </w:p>
    <w:p w14:paraId="5D70A5F2" w14:textId="77777777" w:rsidR="00FF75E1" w:rsidRPr="00D41D0B" w:rsidRDefault="00D9047F" w:rsidP="00A2774B">
      <w:pPr>
        <w:rPr>
          <w:sz w:val="20"/>
          <w:szCs w:val="20"/>
        </w:rPr>
      </w:pPr>
      <w:r w:rsidRPr="00D41D0B">
        <w:rPr>
          <w:sz w:val="20"/>
          <w:szCs w:val="20"/>
        </w:rPr>
        <w:t xml:space="preserve">Asher Intrater hat </w:t>
      </w:r>
      <w:r w:rsidR="00A2774B" w:rsidRPr="00D41D0B">
        <w:rPr>
          <w:sz w:val="20"/>
          <w:szCs w:val="20"/>
        </w:rPr>
        <w:t xml:space="preserve"> </w:t>
      </w:r>
      <w:r w:rsidRPr="00D41D0B">
        <w:rPr>
          <w:sz w:val="20"/>
          <w:szCs w:val="20"/>
        </w:rPr>
        <w:t xml:space="preserve">ausdrücklich als Jude zu uns Deutschen gesprochen. Dabei hat er diese besondere Beziehung eingeordnet in seine </w:t>
      </w:r>
      <w:r w:rsidR="00FF75E1" w:rsidRPr="00D41D0B">
        <w:rPr>
          <w:sz w:val="20"/>
          <w:szCs w:val="20"/>
        </w:rPr>
        <w:t xml:space="preserve">alle Nationen umfassende </w:t>
      </w:r>
      <w:r w:rsidRPr="00D41D0B">
        <w:rPr>
          <w:sz w:val="20"/>
          <w:szCs w:val="20"/>
        </w:rPr>
        <w:t xml:space="preserve">Gesamtschau von </w:t>
      </w:r>
      <w:r w:rsidR="00FF75E1" w:rsidRPr="00D41D0B">
        <w:rPr>
          <w:sz w:val="20"/>
          <w:szCs w:val="20"/>
        </w:rPr>
        <w:t>der Versöhnung durch Jesus den Messias: „Jesus zeigt uns Gott als UNSER</w:t>
      </w:r>
      <w:r w:rsidR="00F00A72" w:rsidRPr="00D41D0B">
        <w:rPr>
          <w:sz w:val="20"/>
          <w:szCs w:val="20"/>
        </w:rPr>
        <w:t>EN</w:t>
      </w:r>
      <w:r w:rsidR="00FF75E1" w:rsidRPr="00D41D0B">
        <w:rPr>
          <w:sz w:val="20"/>
          <w:szCs w:val="20"/>
        </w:rPr>
        <w:t xml:space="preserve"> VATER, der seine Familie gründet mit Kindern aus allen Völkern. Er will, dass wir lernen als Familie zu leben. Er freut sich, wenn wir einander Liebe erweisen.“ Wie die verschiedenen Gruppen von Christen im Bund mit Jesus leben können</w:t>
      </w:r>
      <w:proofErr w:type="gramStart"/>
      <w:r w:rsidR="00FF75E1" w:rsidRPr="00D41D0B">
        <w:rPr>
          <w:sz w:val="20"/>
          <w:szCs w:val="20"/>
        </w:rPr>
        <w:t>, ist</w:t>
      </w:r>
      <w:proofErr w:type="gramEnd"/>
      <w:r w:rsidR="00FF75E1" w:rsidRPr="00D41D0B">
        <w:rPr>
          <w:sz w:val="20"/>
          <w:szCs w:val="20"/>
        </w:rPr>
        <w:t xml:space="preserve"> eine Frage des „ALIGNMENT“</w:t>
      </w:r>
      <w:r w:rsidR="00F00A72" w:rsidRPr="00D41D0B">
        <w:rPr>
          <w:sz w:val="20"/>
          <w:szCs w:val="20"/>
        </w:rPr>
        <w:t xml:space="preserve"> (Asher Intrater, </w:t>
      </w:r>
      <w:proofErr w:type="spellStart"/>
      <w:r w:rsidR="00F00A72" w:rsidRPr="00D41D0B">
        <w:rPr>
          <w:sz w:val="20"/>
          <w:szCs w:val="20"/>
        </w:rPr>
        <w:t>Alignment</w:t>
      </w:r>
      <w:proofErr w:type="spellEnd"/>
      <w:r w:rsidR="00F00A72" w:rsidRPr="00D41D0B">
        <w:rPr>
          <w:sz w:val="20"/>
          <w:szCs w:val="20"/>
        </w:rPr>
        <w:t xml:space="preserve"> - Die Rolle der Messianischen Juden, Jerusalems und der Nationen, Schleife-Verlag Winterthur, 2019)</w:t>
      </w:r>
      <w:r w:rsidR="00FF75E1" w:rsidRPr="00D41D0B">
        <w:rPr>
          <w:sz w:val="20"/>
          <w:szCs w:val="20"/>
        </w:rPr>
        <w:t xml:space="preserve">. Damit ist das Suchen und Finden der </w:t>
      </w:r>
      <w:r w:rsidR="00FF75E1" w:rsidRPr="00D41D0B">
        <w:rPr>
          <w:i/>
          <w:sz w:val="20"/>
          <w:szCs w:val="20"/>
        </w:rPr>
        <w:t>künftigen</w:t>
      </w:r>
      <w:r w:rsidR="00FF75E1" w:rsidRPr="00D41D0B">
        <w:rPr>
          <w:sz w:val="20"/>
          <w:szCs w:val="20"/>
        </w:rPr>
        <w:t xml:space="preserve"> gemeinsamen Bestimmung gemeint. </w:t>
      </w:r>
    </w:p>
    <w:p w14:paraId="459B0E74" w14:textId="77777777" w:rsidR="009229C7" w:rsidRPr="00D41D0B" w:rsidRDefault="00FF75E1" w:rsidP="00A2774B">
      <w:pPr>
        <w:rPr>
          <w:sz w:val="20"/>
          <w:szCs w:val="20"/>
        </w:rPr>
      </w:pPr>
      <w:r w:rsidRPr="00D41D0B">
        <w:rPr>
          <w:sz w:val="20"/>
          <w:szCs w:val="20"/>
        </w:rPr>
        <w:t xml:space="preserve">Die Botschaft Ashers auf der MEHR hat eine konkrete Vorgeschichte. 2015 kamen Christen aus dem Südpazifik zu Messianischen Leitern in Israel mit dem Impuls, dass diese </w:t>
      </w:r>
      <w:r w:rsidR="001907D5" w:rsidRPr="00D41D0B">
        <w:rPr>
          <w:sz w:val="20"/>
          <w:szCs w:val="20"/>
        </w:rPr>
        <w:t>ihre geistliche Position als „der erstgeborene ältere Bruder“ gegenüber den verschiedensten „Jüngeren“, den Christen</w:t>
      </w:r>
      <w:r w:rsidR="00F00A72" w:rsidRPr="00D41D0B">
        <w:rPr>
          <w:sz w:val="20"/>
          <w:szCs w:val="20"/>
        </w:rPr>
        <w:t>, einnehmen</w:t>
      </w:r>
      <w:r w:rsidR="00034EEC" w:rsidRPr="00D41D0B">
        <w:rPr>
          <w:sz w:val="20"/>
          <w:szCs w:val="20"/>
        </w:rPr>
        <w:t xml:space="preserve"> sollten</w:t>
      </w:r>
      <w:r w:rsidR="001907D5" w:rsidRPr="00D41D0B">
        <w:rPr>
          <w:sz w:val="20"/>
          <w:szCs w:val="20"/>
        </w:rPr>
        <w:t xml:space="preserve">. Was vorher nie geschah, konnte </w:t>
      </w:r>
      <w:r w:rsidR="00F00A72" w:rsidRPr="00D41D0B">
        <w:rPr>
          <w:sz w:val="20"/>
          <w:szCs w:val="20"/>
        </w:rPr>
        <w:t xml:space="preserve">als Initiative des Heiligen Geistes </w:t>
      </w:r>
      <w:r w:rsidR="001907D5" w:rsidRPr="00D41D0B">
        <w:rPr>
          <w:sz w:val="20"/>
          <w:szCs w:val="20"/>
        </w:rPr>
        <w:t xml:space="preserve">geschehen: für Oktober 2017 haben Messianische Leiter unter der Leitung von Avi </w:t>
      </w:r>
      <w:proofErr w:type="spellStart"/>
      <w:r w:rsidR="001907D5" w:rsidRPr="00D41D0B">
        <w:rPr>
          <w:sz w:val="20"/>
          <w:szCs w:val="20"/>
        </w:rPr>
        <w:t>Mizrahi</w:t>
      </w:r>
      <w:proofErr w:type="spellEnd"/>
      <w:r w:rsidR="001907D5" w:rsidRPr="00D41D0B">
        <w:rPr>
          <w:sz w:val="20"/>
          <w:szCs w:val="20"/>
        </w:rPr>
        <w:t xml:space="preserve"> vor allem Christen „von den fernen Inseln“ </w:t>
      </w:r>
      <w:r w:rsidR="00F00A72" w:rsidRPr="00D41D0B">
        <w:rPr>
          <w:sz w:val="20"/>
          <w:szCs w:val="20"/>
        </w:rPr>
        <w:t xml:space="preserve">des Südpazifik </w:t>
      </w:r>
      <w:r w:rsidR="001907D5" w:rsidRPr="00D41D0B">
        <w:rPr>
          <w:sz w:val="20"/>
          <w:szCs w:val="20"/>
        </w:rPr>
        <w:t>zu einer Konferenz mit dem Mott</w:t>
      </w:r>
      <w:r w:rsidR="00D41D0B">
        <w:rPr>
          <w:sz w:val="20"/>
          <w:szCs w:val="20"/>
        </w:rPr>
        <w:t>o WELCOME</w:t>
      </w:r>
      <w:r w:rsidR="001907D5" w:rsidRPr="00D41D0B">
        <w:rPr>
          <w:sz w:val="20"/>
          <w:szCs w:val="20"/>
        </w:rPr>
        <w:t xml:space="preserve"> THE KING OF GLORY“ (WTKOG) </w:t>
      </w:r>
      <w:r w:rsidR="00F00A72" w:rsidRPr="00D41D0B">
        <w:rPr>
          <w:sz w:val="20"/>
          <w:szCs w:val="20"/>
        </w:rPr>
        <w:t xml:space="preserve">nach Israel </w:t>
      </w:r>
      <w:r w:rsidR="001907D5" w:rsidRPr="00D41D0B">
        <w:rPr>
          <w:sz w:val="20"/>
          <w:szCs w:val="20"/>
        </w:rPr>
        <w:t xml:space="preserve">eingeladen (Abu Ghosh 9.-13.10.2017). </w:t>
      </w:r>
    </w:p>
    <w:p w14:paraId="6886544D" w14:textId="77777777" w:rsidR="00FF75E1" w:rsidRPr="00D41D0B" w:rsidRDefault="001907D5" w:rsidP="00A2774B">
      <w:pPr>
        <w:rPr>
          <w:sz w:val="20"/>
          <w:szCs w:val="20"/>
        </w:rPr>
      </w:pPr>
      <w:r w:rsidRPr="00D41D0B">
        <w:rPr>
          <w:sz w:val="20"/>
          <w:szCs w:val="20"/>
        </w:rPr>
        <w:t xml:space="preserve">Seither haben sich die Verantwortlichen monatlich getroffen. Es kamen arabisch-israelische Pastoren hinzu  und gemeinsam haben sie zu WTKOG II </w:t>
      </w:r>
      <w:r w:rsidR="00F00A72" w:rsidRPr="00D41D0B">
        <w:rPr>
          <w:sz w:val="20"/>
          <w:szCs w:val="20"/>
        </w:rPr>
        <w:t xml:space="preserve">vom 15.-19.12.2019 </w:t>
      </w:r>
      <w:r w:rsidRPr="00D41D0B">
        <w:rPr>
          <w:sz w:val="20"/>
          <w:szCs w:val="20"/>
        </w:rPr>
        <w:t>nach Naza</w:t>
      </w:r>
      <w:r w:rsidR="001F2DCE" w:rsidRPr="00D41D0B">
        <w:rPr>
          <w:sz w:val="20"/>
          <w:szCs w:val="20"/>
        </w:rPr>
        <w:t>reth eingeladen</w:t>
      </w:r>
      <w:r w:rsidR="009229C7" w:rsidRPr="00D41D0B">
        <w:rPr>
          <w:sz w:val="20"/>
          <w:szCs w:val="20"/>
        </w:rPr>
        <w:t>. Sie haben verstanden, dass Juden, die an Jesus glauben</w:t>
      </w:r>
      <w:r w:rsidR="001F2DCE" w:rsidRPr="00D41D0B">
        <w:rPr>
          <w:sz w:val="20"/>
          <w:szCs w:val="20"/>
        </w:rPr>
        <w:t>,</w:t>
      </w:r>
      <w:r w:rsidR="009229C7" w:rsidRPr="00D41D0B">
        <w:rPr>
          <w:sz w:val="20"/>
          <w:szCs w:val="20"/>
        </w:rPr>
        <w:t xml:space="preserve"> und arabische Gläubige, unbedingt die </w:t>
      </w:r>
      <w:r w:rsidR="009229C7" w:rsidRPr="00D41D0B">
        <w:rPr>
          <w:sz w:val="20"/>
          <w:szCs w:val="20"/>
        </w:rPr>
        <w:lastRenderedPageBreak/>
        <w:t xml:space="preserve">Ablehnung überwinden mussten, die sie bisher getrennt hatte. Das geschah während WTKOG II auf jenem Berg, auf dem Jesus wegen seiner Sendung über </w:t>
      </w:r>
      <w:r w:rsidR="00F00A72" w:rsidRPr="00D41D0B">
        <w:rPr>
          <w:sz w:val="20"/>
          <w:szCs w:val="20"/>
        </w:rPr>
        <w:t>die</w:t>
      </w:r>
      <w:r w:rsidR="009229C7" w:rsidRPr="00D41D0B">
        <w:rPr>
          <w:sz w:val="20"/>
          <w:szCs w:val="20"/>
        </w:rPr>
        <w:t xml:space="preserve"> traditionellen </w:t>
      </w:r>
      <w:r w:rsidR="00F00A72" w:rsidRPr="00D41D0B">
        <w:rPr>
          <w:sz w:val="20"/>
          <w:szCs w:val="20"/>
        </w:rPr>
        <w:t>Grenzen</w:t>
      </w:r>
      <w:r w:rsidR="009229C7" w:rsidRPr="00D41D0B">
        <w:rPr>
          <w:sz w:val="20"/>
          <w:szCs w:val="20"/>
        </w:rPr>
        <w:t xml:space="preserve"> des Judentums hinaus abgelehnt wurde (Lk4, 14ff). Was wird geschehen, wenn messianische Juden und arabische Christen </w:t>
      </w:r>
      <w:r w:rsidR="001F2DCE" w:rsidRPr="00D41D0B">
        <w:rPr>
          <w:sz w:val="20"/>
          <w:szCs w:val="20"/>
        </w:rPr>
        <w:t xml:space="preserve">öffentlich </w:t>
      </w:r>
      <w:r w:rsidR="009229C7" w:rsidRPr="00D41D0B">
        <w:rPr>
          <w:sz w:val="20"/>
          <w:szCs w:val="20"/>
        </w:rPr>
        <w:t xml:space="preserve">zusammen stehen und für die Versöhnung ihrer größeren Gemeinschaft </w:t>
      </w:r>
      <w:r w:rsidR="00F00A72" w:rsidRPr="00D41D0B">
        <w:rPr>
          <w:sz w:val="20"/>
          <w:szCs w:val="20"/>
        </w:rPr>
        <w:t>der</w:t>
      </w:r>
      <w:r w:rsidR="009229C7" w:rsidRPr="00D41D0B">
        <w:rPr>
          <w:sz w:val="20"/>
          <w:szCs w:val="20"/>
        </w:rPr>
        <w:t xml:space="preserve"> Juden und </w:t>
      </w:r>
      <w:r w:rsidR="00F00A72" w:rsidRPr="00D41D0B">
        <w:rPr>
          <w:sz w:val="20"/>
          <w:szCs w:val="20"/>
        </w:rPr>
        <w:t>der Araber</w:t>
      </w:r>
      <w:r w:rsidR="009229C7" w:rsidRPr="00D41D0B">
        <w:rPr>
          <w:sz w:val="20"/>
          <w:szCs w:val="20"/>
        </w:rPr>
        <w:t xml:space="preserve"> eintreten?</w:t>
      </w:r>
    </w:p>
    <w:p w14:paraId="045CF7DA" w14:textId="77777777" w:rsidR="009229C7" w:rsidRPr="00D41D0B" w:rsidRDefault="009229C7" w:rsidP="00A2774B">
      <w:pPr>
        <w:rPr>
          <w:sz w:val="20"/>
          <w:szCs w:val="20"/>
        </w:rPr>
      </w:pPr>
      <w:r w:rsidRPr="00D41D0B">
        <w:rPr>
          <w:sz w:val="20"/>
          <w:szCs w:val="20"/>
        </w:rPr>
        <w:t xml:space="preserve">Zugleich wurde </w:t>
      </w:r>
      <w:r w:rsidR="00F00A72" w:rsidRPr="00D41D0B">
        <w:rPr>
          <w:sz w:val="20"/>
          <w:szCs w:val="20"/>
        </w:rPr>
        <w:t>in den Tagen von WTKOG II</w:t>
      </w:r>
      <w:r w:rsidRPr="00D41D0B">
        <w:rPr>
          <w:sz w:val="20"/>
          <w:szCs w:val="20"/>
        </w:rPr>
        <w:t xml:space="preserve"> deutlich, dass </w:t>
      </w:r>
      <w:r w:rsidR="00F00A72" w:rsidRPr="00D41D0B">
        <w:rPr>
          <w:sz w:val="20"/>
          <w:szCs w:val="20"/>
        </w:rPr>
        <w:t>bald</w:t>
      </w:r>
      <w:r w:rsidRPr="00D41D0B">
        <w:rPr>
          <w:sz w:val="20"/>
          <w:szCs w:val="20"/>
        </w:rPr>
        <w:t xml:space="preserve"> auch Christen anderer Völker diesen Bund des ONE NEW MAN bestätigen und in Kraft setzen werden. </w:t>
      </w:r>
    </w:p>
    <w:p w14:paraId="7D9D0C8E" w14:textId="77777777" w:rsidR="009229C7" w:rsidRPr="00D41D0B" w:rsidRDefault="009229C7" w:rsidP="00A2774B">
      <w:pPr>
        <w:rPr>
          <w:sz w:val="20"/>
          <w:szCs w:val="20"/>
        </w:rPr>
      </w:pPr>
      <w:r w:rsidRPr="00D41D0B">
        <w:rPr>
          <w:sz w:val="20"/>
          <w:szCs w:val="20"/>
        </w:rPr>
        <w:t>Nun bekamen Asher und Avi die Gelegenheit, unmittelbar nach WTKOG II</w:t>
      </w:r>
      <w:r w:rsidR="00C70E31" w:rsidRPr="00D41D0B">
        <w:rPr>
          <w:sz w:val="20"/>
          <w:szCs w:val="20"/>
        </w:rPr>
        <w:t xml:space="preserve">, nur knapp drei Wochen später, </w:t>
      </w:r>
      <w:r w:rsidRPr="00D41D0B">
        <w:rPr>
          <w:sz w:val="20"/>
          <w:szCs w:val="20"/>
        </w:rPr>
        <w:t xml:space="preserve">sich </w:t>
      </w:r>
      <w:r w:rsidR="00C70E31" w:rsidRPr="00D41D0B">
        <w:rPr>
          <w:sz w:val="20"/>
          <w:szCs w:val="20"/>
        </w:rPr>
        <w:t>an die 12</w:t>
      </w:r>
      <w:r w:rsidR="00D41D0B">
        <w:rPr>
          <w:sz w:val="20"/>
          <w:szCs w:val="20"/>
        </w:rPr>
        <w:t>’</w:t>
      </w:r>
      <w:r w:rsidR="00C70E31" w:rsidRPr="00D41D0B">
        <w:rPr>
          <w:sz w:val="20"/>
          <w:szCs w:val="20"/>
        </w:rPr>
        <w:t xml:space="preserve">000 deutschsprachigen Teilnehmer </w:t>
      </w:r>
      <w:r w:rsidRPr="00D41D0B">
        <w:rPr>
          <w:sz w:val="20"/>
          <w:szCs w:val="20"/>
        </w:rPr>
        <w:t xml:space="preserve">der MEHR </w:t>
      </w:r>
      <w:r w:rsidR="00C70E31" w:rsidRPr="00D41D0B">
        <w:rPr>
          <w:sz w:val="20"/>
          <w:szCs w:val="20"/>
        </w:rPr>
        <w:t>zu wenden und uns einzuladen, diesen Bund in Kraft zu setzen. Was von den Verantwortlichen stellvertretend gesagt wurde, steht nun zur Realisierung an.</w:t>
      </w:r>
    </w:p>
    <w:p w14:paraId="0CF7A3CB" w14:textId="77777777" w:rsidR="00C70E31" w:rsidRPr="00D41D0B" w:rsidRDefault="00C70E31" w:rsidP="00A2774B">
      <w:pPr>
        <w:rPr>
          <w:sz w:val="20"/>
          <w:szCs w:val="20"/>
          <w:highlight w:val="yellow"/>
        </w:rPr>
      </w:pPr>
      <w:r w:rsidRPr="00D41D0B">
        <w:rPr>
          <w:sz w:val="20"/>
          <w:szCs w:val="20"/>
          <w:highlight w:val="yellow"/>
        </w:rPr>
        <w:t xml:space="preserve">TJCII-D-A-CH </w:t>
      </w:r>
      <w:r w:rsidR="00EC50C2" w:rsidRPr="00D41D0B">
        <w:rPr>
          <w:sz w:val="20"/>
          <w:szCs w:val="20"/>
          <w:highlight w:val="yellow"/>
        </w:rPr>
        <w:t xml:space="preserve">(Kürzel für die Initiativgruppen von TOWARD JERUSALEM COUNCIL TWO aus Deutschland, Österreich und der Schweiz) </w:t>
      </w:r>
      <w:r w:rsidRPr="00D41D0B">
        <w:rPr>
          <w:sz w:val="20"/>
          <w:szCs w:val="20"/>
          <w:highlight w:val="yellow"/>
        </w:rPr>
        <w:t xml:space="preserve">war auf der MEHR mit einem Stand vertreten. Asher hat in seinem Vortrag darauf hingewiesen. TJCII-CH nimmt </w:t>
      </w:r>
      <w:r w:rsidR="00EC50C2" w:rsidRPr="00D41D0B">
        <w:rPr>
          <w:sz w:val="20"/>
          <w:szCs w:val="20"/>
          <w:highlight w:val="yellow"/>
        </w:rPr>
        <w:t xml:space="preserve">aktuell </w:t>
      </w:r>
      <w:r w:rsidRPr="00D41D0B">
        <w:rPr>
          <w:sz w:val="20"/>
          <w:szCs w:val="20"/>
          <w:highlight w:val="yellow"/>
        </w:rPr>
        <w:t xml:space="preserve">den Impuls auf und plant ein Seminar für </w:t>
      </w:r>
      <w:r w:rsidRPr="00D41D0B">
        <w:rPr>
          <w:rStyle w:val="Standardschrift"/>
          <w:rFonts w:cs="Arial"/>
          <w:sz w:val="20"/>
          <w:szCs w:val="20"/>
          <w:highlight w:val="yellow"/>
        </w:rPr>
        <w:t>Ver</w:t>
      </w:r>
      <w:r w:rsidRPr="00D41D0B">
        <w:rPr>
          <w:rStyle w:val="Standardschrift"/>
          <w:rFonts w:cs="Arial"/>
          <w:sz w:val="20"/>
          <w:szCs w:val="20"/>
          <w:highlight w:val="yellow"/>
        </w:rPr>
        <w:softHyphen/>
        <w:t>ant</w:t>
      </w:r>
      <w:r w:rsidRPr="00D41D0B">
        <w:rPr>
          <w:rStyle w:val="Standardschrift"/>
          <w:rFonts w:cs="Arial"/>
          <w:sz w:val="20"/>
          <w:szCs w:val="20"/>
          <w:highlight w:val="yellow"/>
        </w:rPr>
        <w:softHyphen/>
        <w:t>wort</w:t>
      </w:r>
      <w:r w:rsidRPr="00D41D0B">
        <w:rPr>
          <w:rStyle w:val="Standardschrift"/>
          <w:rFonts w:cs="Arial"/>
          <w:sz w:val="20"/>
          <w:szCs w:val="20"/>
          <w:highlight w:val="yellow"/>
        </w:rPr>
        <w:softHyphen/>
        <w:t>li</w:t>
      </w:r>
      <w:r w:rsidRPr="00D41D0B">
        <w:rPr>
          <w:rStyle w:val="Standardschrift"/>
          <w:rFonts w:cs="Arial"/>
          <w:sz w:val="20"/>
          <w:szCs w:val="20"/>
          <w:highlight w:val="yellow"/>
        </w:rPr>
        <w:softHyphen/>
        <w:t>che von Gemeinden und Gemeinschaften, Wer</w:t>
      </w:r>
      <w:r w:rsidRPr="00D41D0B">
        <w:rPr>
          <w:rStyle w:val="Standardschrift"/>
          <w:rFonts w:cs="Arial"/>
          <w:sz w:val="20"/>
          <w:szCs w:val="20"/>
          <w:highlight w:val="yellow"/>
        </w:rPr>
        <w:softHyphen/>
        <w:t>ken und Diens</w:t>
      </w:r>
      <w:r w:rsidRPr="00D41D0B">
        <w:rPr>
          <w:rStyle w:val="Standardschrift"/>
          <w:rFonts w:cs="Arial"/>
          <w:sz w:val="20"/>
          <w:szCs w:val="20"/>
          <w:highlight w:val="yellow"/>
        </w:rPr>
        <w:softHyphen/>
        <w:t xml:space="preserve">ten im Format </w:t>
      </w:r>
      <w:r w:rsidRPr="00D41D0B">
        <w:rPr>
          <w:sz w:val="20"/>
          <w:szCs w:val="20"/>
          <w:highlight w:val="yellow"/>
        </w:rPr>
        <w:t>TJCII-DACH-</w:t>
      </w:r>
      <w:proofErr w:type="spellStart"/>
      <w:r w:rsidRPr="00D41D0B">
        <w:rPr>
          <w:sz w:val="20"/>
          <w:szCs w:val="20"/>
          <w:highlight w:val="yellow"/>
        </w:rPr>
        <w:t>regio</w:t>
      </w:r>
      <w:proofErr w:type="spellEnd"/>
      <w:r w:rsidRPr="00D41D0B">
        <w:rPr>
          <w:sz w:val="20"/>
          <w:szCs w:val="20"/>
          <w:highlight w:val="yellow"/>
        </w:rPr>
        <w:t xml:space="preserve">.  Am 1.3.2020 findet ein erstes Vorbereitungstreffen der Initiatoren statt. Das Seminar soll mit dem Konzept </w:t>
      </w:r>
      <w:r w:rsidR="00EC50C2" w:rsidRPr="00D41D0B">
        <w:rPr>
          <w:sz w:val="20"/>
          <w:szCs w:val="20"/>
          <w:highlight w:val="yellow"/>
        </w:rPr>
        <w:t xml:space="preserve">ALIGNMENT von </w:t>
      </w:r>
      <w:r w:rsidRPr="00D41D0B">
        <w:rPr>
          <w:sz w:val="20"/>
          <w:szCs w:val="20"/>
          <w:highlight w:val="yellow"/>
        </w:rPr>
        <w:t xml:space="preserve">Asher Intrater vertraut machen. Das verlangt sowohl die Frage nach der eigenen Identität als auch die Bereitschaft, als Gemeinschaft von </w:t>
      </w:r>
      <w:r w:rsidR="00A6391E" w:rsidRPr="00D41D0B">
        <w:rPr>
          <w:sz w:val="20"/>
          <w:szCs w:val="20"/>
          <w:highlight w:val="yellow"/>
        </w:rPr>
        <w:t xml:space="preserve">Juden, die an Jesus glauben und Christen in die Öffentlichkeit zu gehen, und zum ALIGNMENT einzuladen. </w:t>
      </w:r>
    </w:p>
    <w:p w14:paraId="13534E22" w14:textId="20AF2D9D" w:rsidR="00A6391E" w:rsidRDefault="00A6391E" w:rsidP="00A2774B">
      <w:pPr>
        <w:rPr>
          <w:sz w:val="20"/>
          <w:szCs w:val="20"/>
        </w:rPr>
      </w:pPr>
      <w:r w:rsidRPr="00D41D0B">
        <w:rPr>
          <w:sz w:val="20"/>
          <w:szCs w:val="20"/>
          <w:highlight w:val="yellow"/>
        </w:rPr>
        <w:t>Die Perspektive 2021 könnte eine Tournee des ONE NEW MAN im deutschsprachigen Raum sein.</w:t>
      </w:r>
    </w:p>
    <w:p w14:paraId="423F782A" w14:textId="2764EC66" w:rsidR="006B2E5A" w:rsidRDefault="006B2E5A" w:rsidP="00A2774B">
      <w:pPr>
        <w:rPr>
          <w:sz w:val="20"/>
          <w:szCs w:val="20"/>
        </w:rPr>
      </w:pPr>
      <w:r w:rsidRPr="006B2E5A">
        <w:rPr>
          <w:b/>
          <w:sz w:val="32"/>
          <w:szCs w:val="32"/>
        </w:rPr>
        <mc:AlternateContent>
          <mc:Choice Requires="wps">
            <w:drawing>
              <wp:anchor distT="0" distB="0" distL="114300" distR="114300" simplePos="0" relativeHeight="251659264" behindDoc="0" locked="0" layoutInCell="1" allowOverlap="1" wp14:anchorId="389F720D" wp14:editId="49F71A54">
                <wp:simplePos x="0" y="0"/>
                <wp:positionH relativeFrom="column">
                  <wp:posOffset>1714500</wp:posOffset>
                </wp:positionH>
                <wp:positionV relativeFrom="paragraph">
                  <wp:posOffset>462915</wp:posOffset>
                </wp:positionV>
                <wp:extent cx="4114800" cy="782955"/>
                <wp:effectExtent l="0" t="0" r="0" b="4445"/>
                <wp:wrapSquare wrapText="bothSides"/>
                <wp:docPr id="2" name="Textfeld 2"/>
                <wp:cNvGraphicFramePr/>
                <a:graphic xmlns:a="http://schemas.openxmlformats.org/drawingml/2006/main">
                  <a:graphicData uri="http://schemas.microsoft.com/office/word/2010/wordprocessingShape">
                    <wps:wsp>
                      <wps:cNvSpPr txBox="1"/>
                      <wps:spPr>
                        <a:xfrm>
                          <a:off x="0" y="0"/>
                          <a:ext cx="4114800" cy="7829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D392D3" w14:textId="77777777" w:rsidR="006B2E5A" w:rsidRPr="00274B72" w:rsidRDefault="006B2E5A" w:rsidP="006B2E5A">
                            <w:pPr>
                              <w:tabs>
                                <w:tab w:val="left" w:pos="284"/>
                                <w:tab w:val="left" w:pos="7938"/>
                                <w:tab w:val="left" w:pos="8222"/>
                                <w:tab w:val="left" w:pos="11907"/>
                              </w:tabs>
                              <w:autoSpaceDE w:val="0"/>
                              <w:adjustRightInd w:val="0"/>
                              <w:spacing w:after="0"/>
                              <w:ind w:right="1134"/>
                              <w:rPr>
                                <w:rFonts w:ascii="Book Antiqua" w:hAnsi="Book Antiqua" w:cs="Arial"/>
                                <w:b/>
                                <w:i/>
                                <w:color w:val="000090"/>
                                <w:sz w:val="36"/>
                                <w:szCs w:val="36"/>
                                <w:lang w:eastAsia="ja-JP"/>
                              </w:rPr>
                            </w:pPr>
                            <w:proofErr w:type="spellStart"/>
                            <w:r w:rsidRPr="00274B72">
                              <w:rPr>
                                <w:rFonts w:ascii="Book Antiqua" w:hAnsi="Book Antiqua" w:cs="Arial"/>
                                <w:b/>
                                <w:i/>
                                <w:color w:val="000090"/>
                                <w:sz w:val="36"/>
                                <w:szCs w:val="36"/>
                                <w:lang w:eastAsia="ja-JP"/>
                              </w:rPr>
                              <w:t>Toward</w:t>
                            </w:r>
                            <w:proofErr w:type="spellEnd"/>
                            <w:r w:rsidRPr="00274B72">
                              <w:rPr>
                                <w:rFonts w:ascii="Book Antiqua" w:hAnsi="Book Antiqua" w:cs="Arial"/>
                                <w:b/>
                                <w:i/>
                                <w:color w:val="000090"/>
                                <w:sz w:val="36"/>
                                <w:szCs w:val="36"/>
                                <w:lang w:eastAsia="ja-JP"/>
                              </w:rPr>
                              <w:t xml:space="preserve"> Jerusalem Council II</w:t>
                            </w:r>
                          </w:p>
                          <w:p w14:paraId="38B4A782" w14:textId="77777777" w:rsidR="006B2E5A" w:rsidRPr="00900B39" w:rsidRDefault="006B2E5A" w:rsidP="006B2E5A">
                            <w:pPr>
                              <w:rPr>
                                <w:rFonts w:ascii="Arial" w:hAnsi="Arial" w:cs="Arial"/>
                                <w:sz w:val="18"/>
                                <w:szCs w:val="18"/>
                                <w:lang w:eastAsia="ja-JP"/>
                              </w:rPr>
                            </w:pPr>
                            <w:r>
                              <w:rPr>
                                <w:rFonts w:ascii="Arial" w:hAnsi="Arial" w:cs="Arial"/>
                                <w:color w:val="262626"/>
                                <w:sz w:val="18"/>
                                <w:szCs w:val="18"/>
                                <w:lang w:eastAsia="ja-JP"/>
                              </w:rPr>
                              <w:t xml:space="preserve">Markus Neurohr, </w:t>
                            </w:r>
                            <w:hyperlink r:id="rId8" w:history="1">
                              <w:r w:rsidRPr="004548C5">
                                <w:rPr>
                                  <w:rStyle w:val="Kopfzeile"/>
                                  <w:rFonts w:ascii="Arial" w:hAnsi="Arial" w:cs="Arial"/>
                                  <w:color w:val="0000FF"/>
                                  <w:sz w:val="18"/>
                                  <w:szCs w:val="18"/>
                                  <w:lang w:eastAsia="ja-JP"/>
                                </w:rPr>
                                <w:t>mneurohr@swissonlie.ch</w:t>
                              </w:r>
                            </w:hyperlink>
                            <w:r w:rsidRPr="004548C5">
                              <w:rPr>
                                <w:rFonts w:ascii="Arial" w:hAnsi="Arial" w:cs="Arial"/>
                                <w:color w:val="0000FF"/>
                                <w:sz w:val="18"/>
                                <w:szCs w:val="18"/>
                                <w:lang w:eastAsia="ja-JP"/>
                              </w:rPr>
                              <w:t xml:space="preserve">, </w:t>
                            </w:r>
                            <w:hyperlink r:id="rId9" w:history="1">
                              <w:r w:rsidRPr="004548C5">
                                <w:rPr>
                                  <w:rStyle w:val="Kopfzeile"/>
                                  <w:rFonts w:ascii="Arial" w:hAnsi="Arial" w:cs="Arial"/>
                                  <w:color w:val="0000FF"/>
                                  <w:sz w:val="18"/>
                                  <w:szCs w:val="18"/>
                                  <w:lang w:eastAsia="ja-JP"/>
                                </w:rPr>
                                <w:t>www.TJCII.ch</w:t>
                              </w:r>
                            </w:hyperlink>
                          </w:p>
                          <w:p w14:paraId="058AEDA3" w14:textId="77777777" w:rsidR="006B2E5A" w:rsidRDefault="006B2E5A" w:rsidP="006B2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135pt;margin-top:36.45pt;width:324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XtWs4CAAAO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" filled="f" stroked="f">
                <v:textbox>
                  <w:txbxContent>
                    <w:p w14:paraId="7DD392D3" w14:textId="77777777" w:rsidR="006B2E5A" w:rsidRPr="00274B72" w:rsidRDefault="006B2E5A" w:rsidP="006B2E5A">
                      <w:pPr>
                        <w:tabs>
                          <w:tab w:val="left" w:pos="284"/>
                          <w:tab w:val="left" w:pos="7938"/>
                          <w:tab w:val="left" w:pos="8222"/>
                          <w:tab w:val="left" w:pos="11907"/>
                        </w:tabs>
                        <w:autoSpaceDE w:val="0"/>
                        <w:adjustRightInd w:val="0"/>
                        <w:spacing w:after="0"/>
                        <w:ind w:right="1134"/>
                        <w:rPr>
                          <w:rFonts w:ascii="Book Antiqua" w:hAnsi="Book Antiqua" w:cs="Arial"/>
                          <w:b/>
                          <w:i/>
                          <w:color w:val="000090"/>
                          <w:sz w:val="36"/>
                          <w:szCs w:val="36"/>
                          <w:lang w:eastAsia="ja-JP"/>
                        </w:rPr>
                      </w:pPr>
                      <w:proofErr w:type="spellStart"/>
                      <w:r w:rsidRPr="00274B72">
                        <w:rPr>
                          <w:rFonts w:ascii="Book Antiqua" w:hAnsi="Book Antiqua" w:cs="Arial"/>
                          <w:b/>
                          <w:i/>
                          <w:color w:val="000090"/>
                          <w:sz w:val="36"/>
                          <w:szCs w:val="36"/>
                          <w:lang w:eastAsia="ja-JP"/>
                        </w:rPr>
                        <w:t>Toward</w:t>
                      </w:r>
                      <w:proofErr w:type="spellEnd"/>
                      <w:r w:rsidRPr="00274B72">
                        <w:rPr>
                          <w:rFonts w:ascii="Book Antiqua" w:hAnsi="Book Antiqua" w:cs="Arial"/>
                          <w:b/>
                          <w:i/>
                          <w:color w:val="000090"/>
                          <w:sz w:val="36"/>
                          <w:szCs w:val="36"/>
                          <w:lang w:eastAsia="ja-JP"/>
                        </w:rPr>
                        <w:t xml:space="preserve"> Jerusalem Council II</w:t>
                      </w:r>
                    </w:p>
                    <w:p w14:paraId="38B4A782" w14:textId="77777777" w:rsidR="006B2E5A" w:rsidRPr="00900B39" w:rsidRDefault="006B2E5A" w:rsidP="006B2E5A">
                      <w:pPr>
                        <w:rPr>
                          <w:rFonts w:ascii="Arial" w:hAnsi="Arial" w:cs="Arial"/>
                          <w:sz w:val="18"/>
                          <w:szCs w:val="18"/>
                          <w:lang w:eastAsia="ja-JP"/>
                        </w:rPr>
                      </w:pPr>
                      <w:r>
                        <w:rPr>
                          <w:rFonts w:ascii="Arial" w:hAnsi="Arial" w:cs="Arial"/>
                          <w:color w:val="262626"/>
                          <w:sz w:val="18"/>
                          <w:szCs w:val="18"/>
                          <w:lang w:eastAsia="ja-JP"/>
                        </w:rPr>
                        <w:t xml:space="preserve">Markus Neurohr, </w:t>
                      </w:r>
                      <w:hyperlink r:id="rId10" w:history="1">
                        <w:r w:rsidRPr="004548C5">
                          <w:rPr>
                            <w:rStyle w:val="Kopfzeile"/>
                            <w:rFonts w:ascii="Arial" w:hAnsi="Arial" w:cs="Arial"/>
                            <w:color w:val="0000FF"/>
                            <w:sz w:val="18"/>
                            <w:szCs w:val="18"/>
                            <w:lang w:eastAsia="ja-JP"/>
                          </w:rPr>
                          <w:t>mneurohr@swissonlie.ch</w:t>
                        </w:r>
                      </w:hyperlink>
                      <w:r w:rsidRPr="004548C5">
                        <w:rPr>
                          <w:rFonts w:ascii="Arial" w:hAnsi="Arial" w:cs="Arial"/>
                          <w:color w:val="0000FF"/>
                          <w:sz w:val="18"/>
                          <w:szCs w:val="18"/>
                          <w:lang w:eastAsia="ja-JP"/>
                        </w:rPr>
                        <w:t xml:space="preserve">, </w:t>
                      </w:r>
                      <w:hyperlink r:id="rId11" w:history="1">
                        <w:r w:rsidRPr="004548C5">
                          <w:rPr>
                            <w:rStyle w:val="Kopfzeile"/>
                            <w:rFonts w:ascii="Arial" w:hAnsi="Arial" w:cs="Arial"/>
                            <w:color w:val="0000FF"/>
                            <w:sz w:val="18"/>
                            <w:szCs w:val="18"/>
                            <w:lang w:eastAsia="ja-JP"/>
                          </w:rPr>
                          <w:t>www.TJCII.ch</w:t>
                        </w:r>
                      </w:hyperlink>
                    </w:p>
                    <w:p w14:paraId="058AEDA3" w14:textId="77777777" w:rsidR="006B2E5A" w:rsidRDefault="006B2E5A" w:rsidP="006B2E5A"/>
                  </w:txbxContent>
                </v:textbox>
                <w10:wrap type="square"/>
              </v:shape>
            </w:pict>
          </mc:Fallback>
        </mc:AlternateContent>
      </w:r>
      <w:r w:rsidRPr="006B2E5A">
        <w:rPr>
          <w:b/>
          <w:sz w:val="32"/>
          <w:szCs w:val="32"/>
        </w:rPr>
        <w:drawing>
          <wp:anchor distT="0" distB="0" distL="114300" distR="114300" simplePos="0" relativeHeight="251660288" behindDoc="0" locked="0" layoutInCell="1" allowOverlap="1" wp14:anchorId="5D6135C2" wp14:editId="2049CAD5">
            <wp:simplePos x="0" y="0"/>
            <wp:positionH relativeFrom="column">
              <wp:posOffset>457200</wp:posOffset>
            </wp:positionH>
            <wp:positionV relativeFrom="paragraph">
              <wp:posOffset>234950</wp:posOffset>
            </wp:positionV>
            <wp:extent cx="914400" cy="914400"/>
            <wp:effectExtent l="0" t="0" r="0" b="0"/>
            <wp:wrapTight wrapText="bothSides">
              <wp:wrapPolygon edited="0">
                <wp:start x="0" y="0"/>
                <wp:lineTo x="0" y="21000"/>
                <wp:lineTo x="21000" y="21000"/>
                <wp:lineTo x="21000" y="0"/>
                <wp:lineTo x="0" y="0"/>
              </wp:wrapPolygon>
            </wp:wrapTight>
            <wp:docPr id="3" name="Bild 3" descr="Macintosh HD:Users:markusneurohr:Dropbox:1 TJCII:1 Büro TJCII:5 Logo: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usneurohr:Dropbox:1 TJCII:1 Büro TJCII:5 Logo: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3C899F" w14:textId="6412215A" w:rsidR="006B2E5A" w:rsidRDefault="006B2E5A" w:rsidP="00A2774B">
      <w:pPr>
        <w:rPr>
          <w:sz w:val="20"/>
          <w:szCs w:val="20"/>
        </w:rPr>
      </w:pPr>
    </w:p>
    <w:p w14:paraId="17F1C0D9" w14:textId="7ADCE0C3" w:rsidR="006B2E5A" w:rsidRPr="00D41D0B" w:rsidRDefault="006B2E5A" w:rsidP="00A2774B">
      <w:pPr>
        <w:rPr>
          <w:sz w:val="20"/>
          <w:szCs w:val="20"/>
        </w:rPr>
      </w:pPr>
    </w:p>
    <w:p w14:paraId="27B9F743" w14:textId="77777777" w:rsidR="006B2E5A" w:rsidRDefault="006B2E5A" w:rsidP="00A2774B">
      <w:pPr>
        <w:rPr>
          <w:sz w:val="20"/>
          <w:szCs w:val="20"/>
        </w:rPr>
      </w:pPr>
    </w:p>
    <w:p w14:paraId="7DE92858" w14:textId="77777777" w:rsidR="00A2774B" w:rsidRPr="00D41D0B" w:rsidRDefault="00A6391E" w:rsidP="00A2774B">
      <w:pPr>
        <w:rPr>
          <w:sz w:val="20"/>
          <w:szCs w:val="20"/>
        </w:rPr>
      </w:pPr>
      <w:bookmarkStart w:id="0" w:name="_GoBack"/>
      <w:bookmarkEnd w:id="0"/>
      <w:r w:rsidRPr="00D41D0B">
        <w:rPr>
          <w:sz w:val="20"/>
          <w:szCs w:val="20"/>
        </w:rPr>
        <w:lastRenderedPageBreak/>
        <w:t xml:space="preserve">Zum </w:t>
      </w:r>
      <w:proofErr w:type="spellStart"/>
      <w:r w:rsidRPr="00D41D0B">
        <w:rPr>
          <w:sz w:val="20"/>
          <w:szCs w:val="20"/>
        </w:rPr>
        <w:t>Schluß</w:t>
      </w:r>
      <w:proofErr w:type="spellEnd"/>
      <w:r w:rsidRPr="00D41D0B">
        <w:rPr>
          <w:sz w:val="20"/>
          <w:szCs w:val="20"/>
        </w:rPr>
        <w:t xml:space="preserve">  gebe ich einen Eindruck beim Gebet der Mitarbeiter mit Asher und Avi am Morgen des 5.1. weiter: „</w:t>
      </w:r>
      <w:r w:rsidR="00A2774B" w:rsidRPr="00D41D0B">
        <w:rPr>
          <w:sz w:val="20"/>
          <w:szCs w:val="20"/>
        </w:rPr>
        <w:t xml:space="preserve"> </w:t>
      </w:r>
      <w:proofErr w:type="gramStart"/>
      <w:r w:rsidR="00A2774B" w:rsidRPr="00D41D0B">
        <w:rPr>
          <w:sz w:val="20"/>
          <w:szCs w:val="20"/>
        </w:rPr>
        <w:t xml:space="preserve">Wir </w:t>
      </w:r>
      <w:r w:rsidR="00EC50C2" w:rsidRPr="00D41D0B">
        <w:rPr>
          <w:sz w:val="20"/>
          <w:szCs w:val="20"/>
        </w:rPr>
        <w:t>schauen</w:t>
      </w:r>
      <w:proofErr w:type="gramEnd"/>
      <w:r w:rsidR="00A2774B" w:rsidRPr="00D41D0B">
        <w:rPr>
          <w:sz w:val="20"/>
          <w:szCs w:val="20"/>
        </w:rPr>
        <w:t xml:space="preserve"> in unser Land. Da ist </w:t>
      </w:r>
      <w:r w:rsidR="00D541A0" w:rsidRPr="00D41D0B">
        <w:rPr>
          <w:sz w:val="20"/>
          <w:szCs w:val="20"/>
        </w:rPr>
        <w:t xml:space="preserve">in Deutschland </w:t>
      </w:r>
      <w:r w:rsidR="00A2774B" w:rsidRPr="00D41D0B">
        <w:rPr>
          <w:sz w:val="20"/>
          <w:szCs w:val="20"/>
        </w:rPr>
        <w:t>ein Fels der  Gnade Gottes</w:t>
      </w:r>
      <w:r w:rsidR="00D541A0" w:rsidRPr="00D41D0B">
        <w:rPr>
          <w:sz w:val="20"/>
          <w:szCs w:val="20"/>
        </w:rPr>
        <w:t xml:space="preserve"> vorhanden</w:t>
      </w:r>
      <w:r w:rsidR="00A2774B" w:rsidRPr="00D41D0B">
        <w:rPr>
          <w:sz w:val="20"/>
          <w:szCs w:val="20"/>
        </w:rPr>
        <w:t>,</w:t>
      </w:r>
      <w:r w:rsidR="00D541A0" w:rsidRPr="00D41D0B">
        <w:rPr>
          <w:sz w:val="20"/>
          <w:szCs w:val="20"/>
        </w:rPr>
        <w:t xml:space="preserve"> überdeckt, relativiert, gering geachtet. Nicht r</w:t>
      </w:r>
      <w:r w:rsidR="00A2774B" w:rsidRPr="00D41D0B">
        <w:rPr>
          <w:sz w:val="20"/>
          <w:szCs w:val="20"/>
        </w:rPr>
        <w:t>echt erkennbar in seiner Einzigartigkeit.</w:t>
      </w:r>
      <w:r w:rsidRPr="00D41D0B">
        <w:rPr>
          <w:sz w:val="20"/>
          <w:szCs w:val="20"/>
        </w:rPr>
        <w:t xml:space="preserve"> Ist es die Reformation? Sind es die ökumenischen Erfahrungen? Han</w:t>
      </w:r>
      <w:r w:rsidR="00EC50C2" w:rsidRPr="00D41D0B">
        <w:rPr>
          <w:sz w:val="20"/>
          <w:szCs w:val="20"/>
        </w:rPr>
        <w:t>d</w:t>
      </w:r>
      <w:r w:rsidRPr="00D41D0B">
        <w:rPr>
          <w:sz w:val="20"/>
          <w:szCs w:val="20"/>
        </w:rPr>
        <w:t xml:space="preserve">elt es sich um den Christlich-jüdischen Dialog? </w:t>
      </w:r>
      <w:r w:rsidR="00A2774B" w:rsidRPr="00D41D0B">
        <w:rPr>
          <w:sz w:val="20"/>
          <w:szCs w:val="20"/>
        </w:rPr>
        <w:t>Herr</w:t>
      </w:r>
      <w:r w:rsidRPr="00D41D0B">
        <w:rPr>
          <w:sz w:val="20"/>
          <w:szCs w:val="20"/>
        </w:rPr>
        <w:t>,</w:t>
      </w:r>
      <w:r w:rsidR="00A2774B" w:rsidRPr="00D41D0B">
        <w:rPr>
          <w:sz w:val="20"/>
          <w:szCs w:val="20"/>
        </w:rPr>
        <w:t xml:space="preserve"> offenbare uns </w:t>
      </w:r>
      <w:r w:rsidR="00D541A0" w:rsidRPr="00D41D0B">
        <w:rPr>
          <w:sz w:val="20"/>
          <w:szCs w:val="20"/>
        </w:rPr>
        <w:t>die</w:t>
      </w:r>
      <w:r w:rsidR="00A2774B" w:rsidRPr="00D41D0B">
        <w:rPr>
          <w:sz w:val="20"/>
          <w:szCs w:val="20"/>
        </w:rPr>
        <w:t xml:space="preserve"> Schätze</w:t>
      </w:r>
      <w:r w:rsidR="00D541A0" w:rsidRPr="00D41D0B">
        <w:rPr>
          <w:sz w:val="20"/>
          <w:szCs w:val="20"/>
        </w:rPr>
        <w:t>, die du uns gegeben hast</w:t>
      </w:r>
      <w:r w:rsidRPr="00D41D0B">
        <w:rPr>
          <w:sz w:val="20"/>
          <w:szCs w:val="20"/>
        </w:rPr>
        <w:t xml:space="preserve">! </w:t>
      </w:r>
      <w:r w:rsidR="00A2774B" w:rsidRPr="00D41D0B">
        <w:rPr>
          <w:sz w:val="20"/>
          <w:szCs w:val="20"/>
        </w:rPr>
        <w:t>Wir klopfen an den Felsen, dass der St</w:t>
      </w:r>
      <w:r w:rsidR="00D541A0" w:rsidRPr="00D41D0B">
        <w:rPr>
          <w:sz w:val="20"/>
          <w:szCs w:val="20"/>
        </w:rPr>
        <w:t xml:space="preserve">rom lebendigen Wassers </w:t>
      </w:r>
      <w:r w:rsidR="00EC50C2" w:rsidRPr="00D41D0B">
        <w:rPr>
          <w:sz w:val="20"/>
          <w:szCs w:val="20"/>
        </w:rPr>
        <w:t>he</w:t>
      </w:r>
      <w:r w:rsidR="00D541A0" w:rsidRPr="00D41D0B">
        <w:rPr>
          <w:sz w:val="20"/>
          <w:szCs w:val="20"/>
        </w:rPr>
        <w:t>raus fließ</w:t>
      </w:r>
      <w:r w:rsidR="00A2774B" w:rsidRPr="00D41D0B">
        <w:rPr>
          <w:sz w:val="20"/>
          <w:szCs w:val="20"/>
        </w:rPr>
        <w:t>t.</w:t>
      </w:r>
      <w:r w:rsidRPr="00D41D0B">
        <w:rPr>
          <w:sz w:val="20"/>
          <w:szCs w:val="20"/>
        </w:rPr>
        <w:t xml:space="preserve"> Herr </w:t>
      </w:r>
      <w:r w:rsidR="00A2774B" w:rsidRPr="00D41D0B">
        <w:rPr>
          <w:sz w:val="20"/>
          <w:szCs w:val="20"/>
        </w:rPr>
        <w:t>Jesus</w:t>
      </w:r>
      <w:r w:rsidRPr="00D41D0B">
        <w:rPr>
          <w:sz w:val="20"/>
          <w:szCs w:val="20"/>
        </w:rPr>
        <w:t>,</w:t>
      </w:r>
      <w:r w:rsidR="00A2774B" w:rsidRPr="00D41D0B">
        <w:rPr>
          <w:sz w:val="20"/>
          <w:szCs w:val="20"/>
        </w:rPr>
        <w:t xml:space="preserve"> offenbare uns deine Königswürde</w:t>
      </w:r>
      <w:r w:rsidR="00D541A0" w:rsidRPr="00D41D0B">
        <w:rPr>
          <w:sz w:val="20"/>
          <w:szCs w:val="20"/>
        </w:rPr>
        <w:t xml:space="preserve"> über unserem Land</w:t>
      </w:r>
      <w:r w:rsidR="00EC50C2" w:rsidRPr="00D41D0B">
        <w:rPr>
          <w:sz w:val="20"/>
          <w:szCs w:val="20"/>
        </w:rPr>
        <w:t>, du</w:t>
      </w:r>
      <w:r w:rsidR="00A2774B" w:rsidRPr="00D41D0B">
        <w:rPr>
          <w:sz w:val="20"/>
          <w:szCs w:val="20"/>
        </w:rPr>
        <w:t xml:space="preserve"> König der ewigen Herr</w:t>
      </w:r>
      <w:r w:rsidR="00EC50C2" w:rsidRPr="00D41D0B">
        <w:rPr>
          <w:sz w:val="20"/>
          <w:szCs w:val="20"/>
        </w:rPr>
        <w:t>lichkeit!“</w:t>
      </w:r>
    </w:p>
    <w:p w14:paraId="74BDA86F" w14:textId="77777777" w:rsidR="00A2774B" w:rsidRPr="00D41D0B" w:rsidRDefault="00A2774B">
      <w:pPr>
        <w:rPr>
          <w:sz w:val="20"/>
          <w:szCs w:val="20"/>
        </w:rPr>
      </w:pPr>
    </w:p>
    <w:p w14:paraId="2AF39CE4" w14:textId="77777777" w:rsidR="009624D3" w:rsidRPr="00D41D0B" w:rsidRDefault="009624D3" w:rsidP="00A2774B">
      <w:pPr>
        <w:rPr>
          <w:sz w:val="20"/>
          <w:szCs w:val="20"/>
        </w:rPr>
      </w:pPr>
    </w:p>
    <w:sectPr w:rsidR="009624D3" w:rsidRPr="00D41D0B" w:rsidSect="00D41D0B">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E1E41" w14:textId="77777777" w:rsidR="00A20988" w:rsidRDefault="00A20988" w:rsidP="008D15DC">
      <w:pPr>
        <w:spacing w:after="0" w:line="240" w:lineRule="auto"/>
      </w:pPr>
      <w:r>
        <w:separator/>
      </w:r>
    </w:p>
  </w:endnote>
  <w:endnote w:type="continuationSeparator" w:id="0">
    <w:p w14:paraId="1700C00C" w14:textId="77777777" w:rsidR="00A20988" w:rsidRDefault="00A20988" w:rsidP="008D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45415"/>
      <w:docPartObj>
        <w:docPartGallery w:val="Page Numbers (Bottom of Page)"/>
        <w:docPartUnique/>
      </w:docPartObj>
    </w:sdtPr>
    <w:sdtEndPr/>
    <w:sdtContent>
      <w:p w14:paraId="778179CB" w14:textId="77777777" w:rsidR="00A6391E" w:rsidRDefault="00D41D0B">
        <w:pPr>
          <w:pStyle w:val="Fuzeile"/>
          <w:jc w:val="right"/>
        </w:pPr>
        <w:r>
          <w:fldChar w:fldCharType="begin"/>
        </w:r>
        <w:r>
          <w:instrText xml:space="preserve"> PAGE   \* MERGEFORMAT </w:instrText>
        </w:r>
        <w:r>
          <w:fldChar w:fldCharType="separate"/>
        </w:r>
        <w:r w:rsidR="006B2E5A">
          <w:rPr>
            <w:noProof/>
          </w:rPr>
          <w:t>2</w:t>
        </w:r>
        <w:r>
          <w:rPr>
            <w:noProof/>
          </w:rPr>
          <w:fldChar w:fldCharType="end"/>
        </w:r>
      </w:p>
    </w:sdtContent>
  </w:sdt>
  <w:p w14:paraId="3D2A5E2D" w14:textId="77777777" w:rsidR="00A6391E" w:rsidRDefault="00A6391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6A653" w14:textId="77777777" w:rsidR="00A20988" w:rsidRDefault="00A20988" w:rsidP="008D15DC">
      <w:pPr>
        <w:spacing w:after="0" w:line="240" w:lineRule="auto"/>
      </w:pPr>
      <w:r>
        <w:separator/>
      </w:r>
    </w:p>
  </w:footnote>
  <w:footnote w:type="continuationSeparator" w:id="0">
    <w:p w14:paraId="01736D3A" w14:textId="77777777" w:rsidR="00A20988" w:rsidRDefault="00A20988" w:rsidP="008D15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4B"/>
    <w:rsid w:val="00034EEC"/>
    <w:rsid w:val="00065A78"/>
    <w:rsid w:val="000E48FD"/>
    <w:rsid w:val="0010107D"/>
    <w:rsid w:val="00172C41"/>
    <w:rsid w:val="00174780"/>
    <w:rsid w:val="001907D5"/>
    <w:rsid w:val="001F2DCE"/>
    <w:rsid w:val="002D7FC8"/>
    <w:rsid w:val="002E23E9"/>
    <w:rsid w:val="00303E88"/>
    <w:rsid w:val="00352401"/>
    <w:rsid w:val="00420D60"/>
    <w:rsid w:val="00475313"/>
    <w:rsid w:val="00480F1F"/>
    <w:rsid w:val="00492635"/>
    <w:rsid w:val="00493C0B"/>
    <w:rsid w:val="004C73DF"/>
    <w:rsid w:val="005C5F41"/>
    <w:rsid w:val="006B2E5A"/>
    <w:rsid w:val="006C559A"/>
    <w:rsid w:val="007C6736"/>
    <w:rsid w:val="007C7C9C"/>
    <w:rsid w:val="0083344D"/>
    <w:rsid w:val="00840D3C"/>
    <w:rsid w:val="00872EB3"/>
    <w:rsid w:val="008A5D47"/>
    <w:rsid w:val="008D15DC"/>
    <w:rsid w:val="009229C7"/>
    <w:rsid w:val="00931F92"/>
    <w:rsid w:val="009624D3"/>
    <w:rsid w:val="009D5EBB"/>
    <w:rsid w:val="00A20988"/>
    <w:rsid w:val="00A2774B"/>
    <w:rsid w:val="00A6391E"/>
    <w:rsid w:val="00AE7055"/>
    <w:rsid w:val="00B25FDE"/>
    <w:rsid w:val="00C24D52"/>
    <w:rsid w:val="00C70E31"/>
    <w:rsid w:val="00CF0ABD"/>
    <w:rsid w:val="00D41D0B"/>
    <w:rsid w:val="00D541A0"/>
    <w:rsid w:val="00D9047F"/>
    <w:rsid w:val="00D96D91"/>
    <w:rsid w:val="00EC50C2"/>
    <w:rsid w:val="00F00A72"/>
    <w:rsid w:val="00F256CB"/>
    <w:rsid w:val="00FB03E4"/>
    <w:rsid w:val="00FF75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8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6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semiHidden/>
    <w:unhideWhenUsed/>
    <w:rsid w:val="008D15DC"/>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semiHidden/>
    <w:rsid w:val="008D15DC"/>
  </w:style>
  <w:style w:type="paragraph" w:styleId="Fuzeile">
    <w:name w:val="footer"/>
    <w:basedOn w:val="Standard"/>
    <w:link w:val="FuzeileZeichen"/>
    <w:uiPriority w:val="99"/>
    <w:unhideWhenUsed/>
    <w:rsid w:val="008D15DC"/>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D15DC"/>
  </w:style>
  <w:style w:type="character" w:customStyle="1" w:styleId="Standardschrift">
    <w:name w:val="Standardschrift"/>
    <w:rsid w:val="00C70E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26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semiHidden/>
    <w:unhideWhenUsed/>
    <w:rsid w:val="008D15DC"/>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semiHidden/>
    <w:rsid w:val="008D15DC"/>
  </w:style>
  <w:style w:type="paragraph" w:styleId="Fuzeile">
    <w:name w:val="footer"/>
    <w:basedOn w:val="Standard"/>
    <w:link w:val="FuzeileZeichen"/>
    <w:uiPriority w:val="99"/>
    <w:unhideWhenUsed/>
    <w:rsid w:val="008D15DC"/>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D15DC"/>
  </w:style>
  <w:style w:type="character" w:customStyle="1" w:styleId="Standardschrift">
    <w:name w:val="Standardschrift"/>
    <w:rsid w:val="00C70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98946">
      <w:bodyDiv w:val="1"/>
      <w:marLeft w:val="0"/>
      <w:marRight w:val="0"/>
      <w:marTop w:val="0"/>
      <w:marBottom w:val="0"/>
      <w:divBdr>
        <w:top w:val="none" w:sz="0" w:space="0" w:color="auto"/>
        <w:left w:val="none" w:sz="0" w:space="0" w:color="auto"/>
        <w:bottom w:val="none" w:sz="0" w:space="0" w:color="auto"/>
        <w:right w:val="none" w:sz="0" w:space="0" w:color="auto"/>
      </w:divBdr>
    </w:div>
    <w:div w:id="1648851916">
      <w:bodyDiv w:val="1"/>
      <w:marLeft w:val="0"/>
      <w:marRight w:val="0"/>
      <w:marTop w:val="0"/>
      <w:marBottom w:val="0"/>
      <w:divBdr>
        <w:top w:val="none" w:sz="0" w:space="0" w:color="auto"/>
        <w:left w:val="none" w:sz="0" w:space="0" w:color="auto"/>
        <w:bottom w:val="none" w:sz="0" w:space="0" w:color="auto"/>
        <w:right w:val="none" w:sz="0" w:space="0" w:color="auto"/>
      </w:divBdr>
    </w:div>
    <w:div w:id="1901358698">
      <w:bodyDiv w:val="1"/>
      <w:marLeft w:val="0"/>
      <w:marRight w:val="0"/>
      <w:marTop w:val="0"/>
      <w:marBottom w:val="0"/>
      <w:divBdr>
        <w:top w:val="none" w:sz="0" w:space="0" w:color="auto"/>
        <w:left w:val="none" w:sz="0" w:space="0" w:color="auto"/>
        <w:bottom w:val="none" w:sz="0" w:space="0" w:color="auto"/>
        <w:right w:val="none" w:sz="0" w:space="0" w:color="auto"/>
      </w:divBdr>
    </w:div>
    <w:div w:id="21226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JCII.ch" TargetMode="External"/><Relationship Id="rId12" Type="http://schemas.openxmlformats.org/officeDocument/2006/relationships/image" Target="media/image1.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mailto:mneurohr@swissonlie.ch" TargetMode="External"/><Relationship Id="rId9" Type="http://schemas.openxmlformats.org/officeDocument/2006/relationships/hyperlink" Target="http://www.TJCII.ch" TargetMode="External"/><Relationship Id="rId10" Type="http://schemas.openxmlformats.org/officeDocument/2006/relationships/hyperlink" Target="mailto:mneurohr@swissonlie.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5607</Characters>
  <Application>Microsoft Macintosh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M.Neurohr Zürich</cp:lastModifiedBy>
  <cp:revision>4</cp:revision>
  <cp:lastPrinted>2020-01-17T18:51:00Z</cp:lastPrinted>
  <dcterms:created xsi:type="dcterms:W3CDTF">2020-01-20T11:23:00Z</dcterms:created>
  <dcterms:modified xsi:type="dcterms:W3CDTF">2020-01-20T15:12:00Z</dcterms:modified>
</cp:coreProperties>
</file>